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2BB5131F"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p>
    <w:p w14:paraId="27272E87" w14:textId="675D300D" w:rsidR="008561DC" w:rsidRPr="001A5AB5" w:rsidRDefault="00EC68A5"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w:t>
      </w:r>
      <w:r w:rsidR="00397623">
        <w:rPr>
          <w:rFonts w:ascii="Georgia" w:eastAsia="Batang" w:hAnsi="Georgia"/>
          <w:sz w:val="20"/>
          <w:szCs w:val="20"/>
          <w:lang w:val="en-GB" w:eastAsia="ko-KR"/>
        </w:rPr>
        <w:t xml:space="preserve"> July</w:t>
      </w:r>
      <w:r w:rsidR="00F411B2" w:rsidRPr="001A5AB5">
        <w:rPr>
          <w:rFonts w:ascii="Georgia" w:eastAsia="Batang" w:hAnsi="Georgia"/>
          <w:sz w:val="20"/>
          <w:szCs w:val="20"/>
          <w:lang w:val="en-GB" w:eastAsia="ko-KR"/>
        </w:rPr>
        <w:t xml:space="preserve"> 2020</w:t>
      </w:r>
    </w:p>
    <w:p w14:paraId="2530BFB8" w14:textId="423802B0" w:rsidR="008561DC" w:rsidRPr="001A5AB5" w:rsidRDefault="00EA117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 xml:space="preserve">Online </w:t>
      </w:r>
      <w:r w:rsidR="00772019">
        <w:rPr>
          <w:rFonts w:ascii="Georgia" w:eastAsia="Batang" w:hAnsi="Georgia"/>
          <w:sz w:val="20"/>
          <w:szCs w:val="20"/>
          <w:lang w:val="en-GB" w:eastAsia="ko-KR"/>
        </w:rPr>
        <w:t>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4186A828"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Agenda Item:</w:t>
      </w:r>
      <w:r w:rsidRPr="00074ABA">
        <w:rPr>
          <w:rFonts w:ascii="Georgia" w:hAnsi="Georgia"/>
          <w:b/>
          <w:sz w:val="20"/>
          <w:szCs w:val="22"/>
          <w:lang w:val="en-GB"/>
        </w:rPr>
        <w:tab/>
      </w:r>
      <w:r w:rsidR="00074ABA" w:rsidRPr="00074ABA">
        <w:rPr>
          <w:rFonts w:ascii="Georgia" w:hAnsi="Georgia"/>
          <w:b/>
          <w:sz w:val="20"/>
          <w:szCs w:val="22"/>
          <w:lang w:val="en-GB"/>
        </w:rPr>
        <w:t xml:space="preserve">Sustainable </w:t>
      </w:r>
      <w:r w:rsidR="00074ABA">
        <w:rPr>
          <w:rFonts w:ascii="Georgia" w:hAnsi="Georgia"/>
          <w:b/>
          <w:sz w:val="20"/>
          <w:szCs w:val="22"/>
          <w:lang w:val="en-GB"/>
        </w:rPr>
        <w:t>f</w:t>
      </w:r>
      <w:r w:rsidR="00074ABA" w:rsidRPr="00074ABA">
        <w:rPr>
          <w:rFonts w:ascii="Georgia" w:hAnsi="Georgia"/>
          <w:b/>
          <w:sz w:val="20"/>
          <w:szCs w:val="22"/>
          <w:lang w:val="en-GB"/>
        </w:rPr>
        <w:t>isher</w:t>
      </w:r>
      <w:r w:rsidR="00074ABA">
        <w:rPr>
          <w:rFonts w:ascii="Georgia" w:hAnsi="Georgia"/>
          <w:b/>
          <w:sz w:val="20"/>
          <w:szCs w:val="22"/>
          <w:lang w:val="en-GB"/>
        </w:rPr>
        <w:t>ies</w:t>
      </w:r>
    </w:p>
    <w:p w14:paraId="449CCF2C" w14:textId="3E6D9F14" w:rsidR="008561DC" w:rsidRPr="00074ABA" w:rsidRDefault="008561DC" w:rsidP="008561DC">
      <w:pPr>
        <w:tabs>
          <w:tab w:val="left" w:pos="2160"/>
        </w:tabs>
        <w:spacing w:after="200" w:line="276" w:lineRule="auto"/>
        <w:rPr>
          <w:rFonts w:ascii="Georgia" w:hAnsi="Georgia"/>
          <w:sz w:val="20"/>
          <w:szCs w:val="22"/>
          <w:lang w:val="en-GB"/>
        </w:rPr>
      </w:pPr>
      <w:r w:rsidRPr="00074ABA">
        <w:rPr>
          <w:rFonts w:ascii="Georgia" w:hAnsi="Georgia"/>
          <w:b/>
          <w:sz w:val="20"/>
          <w:szCs w:val="22"/>
          <w:lang w:val="en-GB"/>
        </w:rPr>
        <w:t>Subject:</w:t>
      </w:r>
      <w:r w:rsidRPr="00074ABA">
        <w:rPr>
          <w:rFonts w:ascii="Georgia" w:hAnsi="Georgia"/>
          <w:b/>
          <w:sz w:val="20"/>
          <w:szCs w:val="22"/>
          <w:lang w:val="en-GB"/>
        </w:rPr>
        <w:tab/>
      </w:r>
      <w:r w:rsidR="00067D8C">
        <w:rPr>
          <w:rFonts w:ascii="Georgia" w:hAnsi="Georgia"/>
          <w:b/>
          <w:sz w:val="20"/>
          <w:szCs w:val="22"/>
          <w:lang w:val="en-GB"/>
        </w:rPr>
        <w:t xml:space="preserve">Background and </w:t>
      </w:r>
      <w:proofErr w:type="spellStart"/>
      <w:r w:rsidR="00067D8C">
        <w:rPr>
          <w:rFonts w:ascii="Georgia" w:hAnsi="Georgia"/>
          <w:b/>
          <w:sz w:val="20"/>
          <w:szCs w:val="22"/>
          <w:lang w:val="en-GB"/>
        </w:rPr>
        <w:t>Agena</w:t>
      </w:r>
      <w:proofErr w:type="spellEnd"/>
    </w:p>
    <w:p w14:paraId="4EC4A14D" w14:textId="66DE3611" w:rsidR="008561DC" w:rsidRPr="00074ABA"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Document No.:</w:t>
      </w:r>
      <w:r w:rsidRPr="00074ABA">
        <w:rPr>
          <w:rFonts w:ascii="Georgia" w:hAnsi="Georgia"/>
          <w:b/>
          <w:sz w:val="20"/>
          <w:szCs w:val="22"/>
          <w:lang w:val="en-GB"/>
        </w:rPr>
        <w:tab/>
      </w:r>
      <w:r w:rsidR="00067D8C">
        <w:rPr>
          <w:rFonts w:ascii="Georgia" w:hAnsi="Georgia"/>
          <w:sz w:val="20"/>
          <w:szCs w:val="22"/>
        </w:rPr>
        <w:t>TG-M 20/Topical Meeting: Sustainable Fisheries/Agenda</w:t>
      </w:r>
      <w:r w:rsidR="00417894">
        <w:rPr>
          <w:rFonts w:ascii="Georgia" w:hAnsi="Georgia"/>
          <w:sz w:val="20"/>
          <w:szCs w:val="22"/>
        </w:rPr>
        <w:t xml:space="preserve"> &amp; purpose</w:t>
      </w:r>
    </w:p>
    <w:p w14:paraId="686CEA66" w14:textId="38765296" w:rsidR="008561DC" w:rsidRPr="001A5AB5" w:rsidRDefault="008561DC" w:rsidP="008561DC">
      <w:pPr>
        <w:tabs>
          <w:tab w:val="left" w:pos="2160"/>
        </w:tabs>
        <w:spacing w:after="200" w:line="276" w:lineRule="auto"/>
        <w:rPr>
          <w:rFonts w:ascii="Georgia" w:hAnsi="Georgia"/>
          <w:b/>
          <w:sz w:val="20"/>
          <w:szCs w:val="22"/>
          <w:lang w:val="en-GB"/>
        </w:rPr>
      </w:pPr>
      <w:r w:rsidRPr="00074ABA">
        <w:rPr>
          <w:rFonts w:ascii="Georgia" w:hAnsi="Georgia"/>
          <w:b/>
          <w:sz w:val="20"/>
          <w:szCs w:val="22"/>
          <w:lang w:val="en-GB"/>
        </w:rPr>
        <w:t>Date:</w:t>
      </w:r>
      <w:r w:rsidRPr="00074ABA">
        <w:rPr>
          <w:rFonts w:ascii="Georgia" w:hAnsi="Georgia"/>
          <w:b/>
          <w:sz w:val="20"/>
          <w:szCs w:val="22"/>
          <w:lang w:val="en-GB"/>
        </w:rPr>
        <w:tab/>
      </w:r>
      <w:r w:rsidR="00EA1170">
        <w:rPr>
          <w:rFonts w:ascii="Georgia" w:hAnsi="Georgia"/>
          <w:sz w:val="20"/>
          <w:szCs w:val="22"/>
          <w:lang w:val="en-GB"/>
        </w:rPr>
        <w:t>01</w:t>
      </w:r>
      <w:r w:rsidR="00397623">
        <w:rPr>
          <w:rFonts w:ascii="Georgia" w:hAnsi="Georgia"/>
          <w:sz w:val="20"/>
          <w:szCs w:val="22"/>
          <w:lang w:val="en-GB"/>
        </w:rPr>
        <w:t xml:space="preserve"> Ju</w:t>
      </w:r>
      <w:r w:rsidR="00EA1170">
        <w:rPr>
          <w:rFonts w:ascii="Georgia" w:hAnsi="Georgia"/>
          <w:sz w:val="20"/>
          <w:szCs w:val="22"/>
          <w:lang w:val="en-GB"/>
        </w:rPr>
        <w:t>ly</w:t>
      </w:r>
      <w:r w:rsidR="001B6A8B" w:rsidRPr="00074ABA">
        <w:rPr>
          <w:rFonts w:ascii="Georgia" w:hAnsi="Georgia"/>
          <w:sz w:val="20"/>
          <w:szCs w:val="22"/>
          <w:lang w:val="en-GB"/>
        </w:rPr>
        <w:t xml:space="preserve"> 20</w:t>
      </w:r>
      <w:r w:rsidR="00397623">
        <w:rPr>
          <w:rFonts w:ascii="Georgia" w:hAnsi="Georgia"/>
          <w:sz w:val="20"/>
          <w:szCs w:val="22"/>
          <w:lang w:val="en-GB"/>
        </w:rPr>
        <w:t>20</w:t>
      </w:r>
    </w:p>
    <w:p w14:paraId="35694CAE" w14:textId="6C56CCF9"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A5FEC7E" w14:textId="576B7789" w:rsidR="000478D3" w:rsidRDefault="001B6A8B" w:rsidP="008561DC">
      <w:pPr>
        <w:pStyle w:val="Header"/>
        <w:tabs>
          <w:tab w:val="clear" w:pos="4703"/>
          <w:tab w:val="clear" w:pos="9406"/>
        </w:tabs>
        <w:spacing w:after="200" w:line="276" w:lineRule="auto"/>
        <w:rPr>
          <w:rFonts w:ascii="Georgia" w:hAnsi="Georgia"/>
          <w:sz w:val="20"/>
          <w:szCs w:val="22"/>
          <w:lang w:val="en-GB" w:eastAsia="de-DE"/>
        </w:rPr>
      </w:pPr>
      <w:bookmarkStart w:id="0" w:name="_Hlk40104556"/>
      <w:r w:rsidRPr="00392145">
        <w:rPr>
          <w:rFonts w:ascii="Georgia" w:hAnsi="Georgia"/>
          <w:sz w:val="20"/>
          <w:szCs w:val="22"/>
          <w:lang w:val="en-GB" w:eastAsia="de-DE"/>
        </w:rPr>
        <w:t xml:space="preserve">At the </w:t>
      </w:r>
      <w:proofErr w:type="spellStart"/>
      <w:r w:rsidRPr="00392145">
        <w:rPr>
          <w:rFonts w:ascii="Georgia" w:hAnsi="Georgia"/>
          <w:sz w:val="20"/>
          <w:szCs w:val="22"/>
          <w:lang w:val="en-GB" w:eastAsia="de-DE"/>
        </w:rPr>
        <w:t>Wadden</w:t>
      </w:r>
      <w:proofErr w:type="spellEnd"/>
      <w:r w:rsidRPr="00392145">
        <w:rPr>
          <w:rFonts w:ascii="Georgia" w:hAnsi="Georgia"/>
          <w:sz w:val="20"/>
          <w:szCs w:val="22"/>
          <w:lang w:val="en-GB" w:eastAsia="de-DE"/>
        </w:rPr>
        <w:t xml:space="preserve"> </w:t>
      </w:r>
      <w:proofErr w:type="gramStart"/>
      <w:r w:rsidRPr="00392145">
        <w:rPr>
          <w:rFonts w:ascii="Georgia" w:hAnsi="Georgia"/>
          <w:sz w:val="20"/>
          <w:szCs w:val="22"/>
          <w:lang w:val="en-GB" w:eastAsia="de-DE"/>
        </w:rPr>
        <w:t>Sea Board</w:t>
      </w:r>
      <w:proofErr w:type="gramEnd"/>
      <w:r w:rsidRPr="00392145">
        <w:rPr>
          <w:rFonts w:ascii="Georgia" w:hAnsi="Georgia"/>
          <w:sz w:val="20"/>
          <w:szCs w:val="22"/>
          <w:lang w:val="en-GB" w:eastAsia="de-DE"/>
        </w:rPr>
        <w:t xml:space="preserve"> (WSB) meeting 3</w:t>
      </w:r>
      <w:r w:rsidR="00397623">
        <w:rPr>
          <w:rFonts w:ascii="Georgia" w:hAnsi="Georgia"/>
          <w:sz w:val="20"/>
          <w:szCs w:val="22"/>
          <w:lang w:val="en-GB" w:eastAsia="de-DE"/>
        </w:rPr>
        <w:t>1</w:t>
      </w:r>
      <w:r w:rsidRPr="00392145">
        <w:rPr>
          <w:rFonts w:ascii="Georgia" w:hAnsi="Georgia"/>
          <w:sz w:val="20"/>
          <w:szCs w:val="22"/>
          <w:lang w:val="en-GB" w:eastAsia="de-DE"/>
        </w:rPr>
        <w:t xml:space="preserve"> held on </w:t>
      </w:r>
      <w:r w:rsidR="00397623">
        <w:rPr>
          <w:rFonts w:ascii="Georgia" w:hAnsi="Georgia"/>
          <w:sz w:val="20"/>
          <w:szCs w:val="22"/>
          <w:lang w:val="en-GB" w:eastAsia="de-DE"/>
        </w:rPr>
        <w:t xml:space="preserve">18 June 2020, </w:t>
      </w:r>
      <w:r w:rsidRPr="00392145">
        <w:rPr>
          <w:rFonts w:ascii="Georgia" w:hAnsi="Georgia"/>
          <w:sz w:val="20"/>
          <w:szCs w:val="22"/>
          <w:lang w:val="en-GB" w:eastAsia="de-DE"/>
        </w:rPr>
        <w:t xml:space="preserve">the Board </w:t>
      </w:r>
      <w:r w:rsidR="00397623">
        <w:rPr>
          <w:rFonts w:ascii="Georgia" w:hAnsi="Georgia"/>
          <w:sz w:val="20"/>
          <w:szCs w:val="22"/>
          <w:lang w:val="en-GB" w:eastAsia="de-DE"/>
        </w:rPr>
        <w:t>endorsed the Working approach sustainable fisheries as proposed by TG-M.</w:t>
      </w:r>
    </w:p>
    <w:p w14:paraId="50D5A2E7" w14:textId="07650D03" w:rsidR="00397623" w:rsidRPr="00392145" w:rsidRDefault="00397623" w:rsidP="008561DC">
      <w:pPr>
        <w:pStyle w:val="Header"/>
        <w:tabs>
          <w:tab w:val="clear" w:pos="4703"/>
          <w:tab w:val="clear" w:pos="9406"/>
        </w:tabs>
        <w:spacing w:after="200" w:line="276" w:lineRule="auto"/>
        <w:rPr>
          <w:rFonts w:ascii="Georgia" w:hAnsi="Georgia"/>
          <w:sz w:val="20"/>
          <w:szCs w:val="22"/>
          <w:lang w:val="en-GB" w:eastAsia="de-DE"/>
        </w:rPr>
      </w:pPr>
      <w:r>
        <w:rPr>
          <w:rFonts w:ascii="Georgia" w:hAnsi="Georgia"/>
          <w:sz w:val="20"/>
          <w:szCs w:val="22"/>
          <w:lang w:val="en-GB" w:eastAsia="de-DE"/>
        </w:rPr>
        <w:t xml:space="preserve">TG-M agreed in their meeting 20-2 on </w:t>
      </w:r>
      <w:r w:rsidR="00B6656E">
        <w:rPr>
          <w:rFonts w:ascii="Georgia" w:hAnsi="Georgia"/>
          <w:sz w:val="20"/>
          <w:szCs w:val="22"/>
          <w:lang w:val="en-GB" w:eastAsia="de-DE"/>
        </w:rPr>
        <w:t xml:space="preserve">14 May 2020 </w:t>
      </w:r>
      <w:r w:rsidR="00B6656E" w:rsidRPr="00B6656E">
        <w:rPr>
          <w:rFonts w:ascii="Georgia" w:hAnsi="Georgia"/>
          <w:sz w:val="20"/>
          <w:szCs w:val="22"/>
          <w:lang w:val="en-GB" w:eastAsia="de-DE"/>
        </w:rPr>
        <w:t xml:space="preserve">to conduct a topical </w:t>
      </w:r>
      <w:r w:rsidR="00B6656E">
        <w:rPr>
          <w:rFonts w:ascii="Georgia" w:hAnsi="Georgia"/>
          <w:sz w:val="20"/>
          <w:szCs w:val="22"/>
          <w:lang w:val="en-GB" w:eastAsia="de-DE"/>
        </w:rPr>
        <w:t xml:space="preserve">online </w:t>
      </w:r>
      <w:r w:rsidR="00B6656E" w:rsidRPr="00B6656E">
        <w:rPr>
          <w:rFonts w:ascii="Georgia" w:hAnsi="Georgia"/>
          <w:sz w:val="20"/>
          <w:szCs w:val="22"/>
          <w:lang w:val="en-GB" w:eastAsia="de-DE"/>
        </w:rPr>
        <w:t>meeting on content and next steps (e.g., workshops), with TG-M members and the option to invite one additional fisheries expert per member.</w:t>
      </w:r>
    </w:p>
    <w:bookmarkEnd w:id="0"/>
    <w:p w14:paraId="714C2D25" w14:textId="59D09AD4" w:rsidR="007D7EAA" w:rsidRPr="001A5AB5" w:rsidRDefault="00DC630A" w:rsidP="00397623">
      <w:pPr>
        <w:pStyle w:val="Header"/>
        <w:tabs>
          <w:tab w:val="clear" w:pos="4703"/>
          <w:tab w:val="clear" w:pos="9406"/>
        </w:tabs>
        <w:spacing w:after="200" w:line="276" w:lineRule="auto"/>
        <w:rPr>
          <w:rFonts w:ascii="Georgia" w:hAnsi="Georgia"/>
          <w:sz w:val="20"/>
          <w:szCs w:val="22"/>
          <w:lang w:val="en-GB" w:eastAsia="de-DE"/>
        </w:rPr>
      </w:pPr>
      <w:r w:rsidRPr="007D7EAA">
        <w:rPr>
          <w:rFonts w:ascii="Georgia" w:hAnsi="Georgia"/>
          <w:sz w:val="20"/>
          <w:szCs w:val="22"/>
          <w:lang w:val="en-GB" w:eastAsia="de-DE"/>
        </w:rPr>
        <w:t>This document contains</w:t>
      </w:r>
      <w:r w:rsidR="00012A89">
        <w:rPr>
          <w:rFonts w:ascii="Georgia" w:hAnsi="Georgia"/>
          <w:sz w:val="20"/>
          <w:szCs w:val="22"/>
          <w:lang w:val="en-GB" w:eastAsia="de-DE"/>
        </w:rPr>
        <w:t xml:space="preserve"> </w:t>
      </w:r>
      <w:r w:rsidR="00397623">
        <w:rPr>
          <w:rFonts w:ascii="Georgia" w:hAnsi="Georgia"/>
          <w:sz w:val="20"/>
          <w:szCs w:val="22"/>
          <w:lang w:val="en-GB" w:eastAsia="de-DE"/>
        </w:rPr>
        <w:t>objectives for the discussion and a draft agenda</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55B44000" w:rsidR="008561DC" w:rsidRPr="001A5AB5" w:rsidRDefault="008561DC" w:rsidP="008561DC">
      <w:pPr>
        <w:spacing w:after="120" w:line="276" w:lineRule="auto"/>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bookmarkStart w:id="1" w:name="_Hlk40113476"/>
      <w:r w:rsidR="007A6FA2" w:rsidRPr="001A5AB5">
        <w:rPr>
          <w:rFonts w:ascii="Georgia" w:hAnsi="Georgia"/>
          <w:sz w:val="22"/>
          <w:szCs w:val="22"/>
          <w:lang w:val="en-GB"/>
        </w:rPr>
        <w:t xml:space="preserve"> </w:t>
      </w:r>
    </w:p>
    <w:bookmarkEnd w:id="1"/>
    <w:p w14:paraId="026905BC" w14:textId="77777777" w:rsidR="008561DC" w:rsidRPr="001A5AB5" w:rsidRDefault="008561DC" w:rsidP="008561DC">
      <w:pPr>
        <w:spacing w:after="120" w:line="276" w:lineRule="auto"/>
        <w:rPr>
          <w:rFonts w:ascii="Georgia" w:hAnsi="Georgia"/>
          <w:sz w:val="22"/>
          <w:szCs w:val="22"/>
          <w:lang w:val="en-GB"/>
        </w:rPr>
      </w:pPr>
      <w:r w:rsidRPr="001A5AB5">
        <w:rPr>
          <w:rFonts w:ascii="Georgia" w:hAnsi="Georgia" w:cs="Arial"/>
          <w:lang w:val="en-GB"/>
        </w:rPr>
        <w:br w:type="page"/>
      </w:r>
    </w:p>
    <w:p w14:paraId="120DB366" w14:textId="3831D51D" w:rsidR="0051787B" w:rsidRPr="00DE3D4D" w:rsidRDefault="00D146C1" w:rsidP="00DE3D4D">
      <w:pPr>
        <w:pStyle w:val="Heading1"/>
      </w:pPr>
      <w:r>
        <w:lastRenderedPageBreak/>
        <w:t>S</w:t>
      </w:r>
      <w:r w:rsidR="00E33800" w:rsidRPr="00DE3D4D">
        <w:t xml:space="preserve">ustainable fisheries in the </w:t>
      </w:r>
      <w:proofErr w:type="spellStart"/>
      <w:r w:rsidR="00E33800" w:rsidRPr="00DE3D4D">
        <w:t>Wadden</w:t>
      </w:r>
      <w:proofErr w:type="spellEnd"/>
      <w:r w:rsidR="00E33800" w:rsidRPr="00DE3D4D">
        <w:t xml:space="preserve"> Sea Conservation Area</w:t>
      </w:r>
    </w:p>
    <w:p w14:paraId="73711782" w14:textId="77777777" w:rsidR="0051787B" w:rsidRPr="001A5AB5" w:rsidRDefault="0051787B" w:rsidP="0051787B">
      <w:pPr>
        <w:spacing w:after="120" w:line="276" w:lineRule="auto"/>
        <w:rPr>
          <w:rFonts w:ascii="Arial" w:hAnsi="Arial" w:cs="Arial"/>
          <w:b/>
          <w:szCs w:val="28"/>
          <w:lang w:val="en-GB"/>
        </w:rPr>
      </w:pPr>
    </w:p>
    <w:p w14:paraId="549FCEDC" w14:textId="59E46B2C" w:rsidR="0051787B" w:rsidRPr="00DE3D4D" w:rsidRDefault="00E33800" w:rsidP="00DE3D4D">
      <w:pPr>
        <w:pStyle w:val="Heading2"/>
      </w:pPr>
      <w:r w:rsidRPr="00DE3D4D">
        <w:t>Background</w:t>
      </w:r>
    </w:p>
    <w:p w14:paraId="29CC31E1" w14:textId="0480EA96" w:rsidR="00295EDD" w:rsidRDefault="00E33800" w:rsidP="00734E26">
      <w:pPr>
        <w:pStyle w:val="Header"/>
        <w:spacing w:after="200" w:line="276" w:lineRule="auto"/>
      </w:pPr>
      <w:r w:rsidRPr="00295EDD">
        <w:rPr>
          <w:rFonts w:ascii="Georgia" w:hAnsi="Georgia"/>
          <w:sz w:val="20"/>
          <w:szCs w:val="22"/>
          <w:lang w:val="en-GB"/>
        </w:rPr>
        <w:t xml:space="preserve">In their </w:t>
      </w:r>
      <w:bookmarkStart w:id="2" w:name="_Hlk33798017"/>
      <w:r w:rsidR="00734E26" w:rsidRPr="00392145">
        <w:rPr>
          <w:rFonts w:ascii="Georgia" w:hAnsi="Georgia"/>
          <w:sz w:val="20"/>
          <w:szCs w:val="22"/>
          <w:lang w:val="en-GB" w:eastAsia="de-DE"/>
        </w:rPr>
        <w:t xml:space="preserve">“Framework for sustainable fisheries” (Annex 3 </w:t>
      </w:r>
      <w:hyperlink r:id="rId9" w:history="1">
        <w:proofErr w:type="spellStart"/>
        <w:r w:rsidR="00734E26" w:rsidRPr="00392145">
          <w:rPr>
            <w:rStyle w:val="Hyperlink"/>
            <w:rFonts w:ascii="Georgia" w:hAnsi="Georgia"/>
            <w:sz w:val="20"/>
            <w:szCs w:val="22"/>
            <w:lang w:val="en-GB" w:eastAsia="de-DE"/>
          </w:rPr>
          <w:t>Tønder</w:t>
        </w:r>
        <w:proofErr w:type="spellEnd"/>
        <w:r w:rsidR="00734E26" w:rsidRPr="00392145">
          <w:rPr>
            <w:rStyle w:val="Hyperlink"/>
            <w:rFonts w:ascii="Georgia" w:hAnsi="Georgia"/>
            <w:sz w:val="20"/>
            <w:szCs w:val="22"/>
            <w:lang w:val="en-GB" w:eastAsia="de-DE"/>
          </w:rPr>
          <w:t xml:space="preserve"> Declaration</w:t>
        </w:r>
      </w:hyperlink>
      <w:bookmarkEnd w:id="2"/>
      <w:r w:rsidR="00734E26">
        <w:rPr>
          <w:rFonts w:ascii="Georgia" w:hAnsi="Georgia"/>
          <w:sz w:val="20"/>
          <w:szCs w:val="22"/>
          <w:lang w:val="en-GB" w:eastAsia="de-DE"/>
        </w:rPr>
        <w:t xml:space="preserve">) adopted at </w:t>
      </w:r>
      <w:r w:rsidR="00A9506D" w:rsidRPr="00295EDD">
        <w:rPr>
          <w:rFonts w:ascii="Georgia" w:hAnsi="Georgia"/>
          <w:sz w:val="20"/>
          <w:szCs w:val="22"/>
          <w:lang w:val="en-GB"/>
        </w:rPr>
        <w:t xml:space="preserve">the Trilateral Governmental Conference 2014 in </w:t>
      </w:r>
      <w:proofErr w:type="spellStart"/>
      <w:r w:rsidR="00A9506D" w:rsidRPr="00295EDD">
        <w:rPr>
          <w:rFonts w:ascii="Georgia" w:hAnsi="Georgia"/>
          <w:sz w:val="20"/>
          <w:szCs w:val="22"/>
          <w:lang w:val="en-GB"/>
        </w:rPr>
        <w:t>Tønder</w:t>
      </w:r>
      <w:proofErr w:type="spellEnd"/>
      <w:r w:rsidR="00A9506D" w:rsidRPr="00295EDD">
        <w:rPr>
          <w:rFonts w:ascii="Georgia" w:hAnsi="Georgia"/>
          <w:sz w:val="20"/>
          <w:szCs w:val="22"/>
          <w:lang w:val="en-GB"/>
        </w:rPr>
        <w:t>, Denmark</w:t>
      </w:r>
      <w:r w:rsidRPr="00295EDD">
        <w:rPr>
          <w:rFonts w:ascii="Georgia" w:hAnsi="Georgia"/>
          <w:sz w:val="20"/>
          <w:szCs w:val="22"/>
          <w:lang w:val="en-GB"/>
        </w:rPr>
        <w:t>, it is stated that “</w:t>
      </w:r>
      <w:r w:rsidRPr="00295EDD">
        <w:rPr>
          <w:rFonts w:ascii="Georgia" w:hAnsi="Georgia"/>
          <w:i/>
          <w:iCs/>
          <w:sz w:val="20"/>
          <w:szCs w:val="22"/>
          <w:lang w:val="en-GB"/>
        </w:rPr>
        <w:t xml:space="preserve">Fishery activities should not significantly impact the integrity and function of the ecosystem, i.e. not deteriorate the natural habitats and species in the </w:t>
      </w:r>
      <w:proofErr w:type="spellStart"/>
      <w:r w:rsidRPr="00295EDD">
        <w:rPr>
          <w:rFonts w:ascii="Georgia" w:hAnsi="Georgia"/>
          <w:i/>
          <w:iCs/>
          <w:sz w:val="20"/>
          <w:szCs w:val="22"/>
          <w:lang w:val="en-GB"/>
        </w:rPr>
        <w:t>Wadden</w:t>
      </w:r>
      <w:proofErr w:type="spellEnd"/>
      <w:r w:rsidRPr="00295EDD">
        <w:rPr>
          <w:rFonts w:ascii="Georgia" w:hAnsi="Georgia"/>
          <w:i/>
          <w:iCs/>
          <w:sz w:val="20"/>
          <w:szCs w:val="22"/>
          <w:lang w:val="en-GB"/>
        </w:rPr>
        <w:t xml:space="preserve"> Sea and not impair the sustainability of fish stock. Fishing activities in the </w:t>
      </w:r>
      <w:proofErr w:type="spellStart"/>
      <w:r w:rsidRPr="00295EDD">
        <w:rPr>
          <w:rFonts w:ascii="Georgia" w:hAnsi="Georgia"/>
          <w:i/>
          <w:iCs/>
          <w:sz w:val="20"/>
          <w:szCs w:val="22"/>
          <w:lang w:val="en-GB"/>
        </w:rPr>
        <w:t>Wadden</w:t>
      </w:r>
      <w:proofErr w:type="spellEnd"/>
      <w:r w:rsidRPr="00295EDD">
        <w:rPr>
          <w:rFonts w:ascii="Georgia" w:hAnsi="Georgia"/>
          <w:i/>
          <w:iCs/>
          <w:sz w:val="20"/>
          <w:szCs w:val="22"/>
          <w:lang w:val="en-GB"/>
        </w:rPr>
        <w:t xml:space="preserve"> Sea Conservation Area should be carried out in accordance with the Guiding Principle</w:t>
      </w:r>
      <w:r w:rsidRPr="00295EDD">
        <w:rPr>
          <w:rFonts w:ascii="Georgia" w:hAnsi="Georgia"/>
          <w:sz w:val="20"/>
          <w:szCs w:val="22"/>
          <w:lang w:val="en-GB"/>
        </w:rPr>
        <w:t xml:space="preserve">”. In the same Annex, the </w:t>
      </w:r>
      <w:proofErr w:type="spellStart"/>
      <w:r w:rsidRPr="00295EDD">
        <w:rPr>
          <w:rFonts w:ascii="Georgia" w:hAnsi="Georgia"/>
          <w:sz w:val="20"/>
          <w:szCs w:val="22"/>
          <w:lang w:val="en-GB"/>
        </w:rPr>
        <w:t>Wadden</w:t>
      </w:r>
      <w:proofErr w:type="spellEnd"/>
      <w:r w:rsidRPr="00295EDD">
        <w:rPr>
          <w:rFonts w:ascii="Georgia" w:hAnsi="Georgia"/>
          <w:sz w:val="20"/>
          <w:szCs w:val="22"/>
          <w:lang w:val="en-GB"/>
        </w:rPr>
        <w:t xml:space="preserve"> </w:t>
      </w:r>
      <w:proofErr w:type="gramStart"/>
      <w:r w:rsidRPr="00295EDD">
        <w:rPr>
          <w:rFonts w:ascii="Georgia" w:hAnsi="Georgia"/>
          <w:sz w:val="20"/>
          <w:szCs w:val="22"/>
          <w:lang w:val="en-GB"/>
        </w:rPr>
        <w:t>Sea Board</w:t>
      </w:r>
      <w:proofErr w:type="gramEnd"/>
      <w:r w:rsidRPr="00295EDD">
        <w:rPr>
          <w:rFonts w:ascii="Georgia" w:hAnsi="Georgia"/>
          <w:sz w:val="20"/>
          <w:szCs w:val="22"/>
          <w:lang w:val="en-GB"/>
        </w:rPr>
        <w:t xml:space="preserve"> (WSB) identified </w:t>
      </w:r>
      <w:r w:rsidR="00C624B3" w:rsidRPr="00295EDD">
        <w:rPr>
          <w:rFonts w:ascii="Georgia" w:hAnsi="Georgia"/>
          <w:sz w:val="20"/>
          <w:szCs w:val="22"/>
          <w:lang w:val="en-GB"/>
        </w:rPr>
        <w:t>a</w:t>
      </w:r>
      <w:r w:rsidRPr="00295EDD">
        <w:rPr>
          <w:rFonts w:ascii="Georgia" w:hAnsi="Georgia"/>
          <w:sz w:val="20"/>
          <w:szCs w:val="22"/>
          <w:lang w:val="en-GB"/>
        </w:rPr>
        <w:t xml:space="preserve"> catalogue of principles, which require special attention for the implementation of sustainable fisheries</w:t>
      </w:r>
      <w:r w:rsidR="00C624B3" w:rsidRPr="00295EDD">
        <w:rPr>
          <w:rFonts w:ascii="Georgia" w:hAnsi="Georgia"/>
          <w:sz w:val="20"/>
          <w:szCs w:val="22"/>
          <w:lang w:val="en-GB"/>
        </w:rPr>
        <w:t>.</w:t>
      </w:r>
      <w:r w:rsidR="00295EDD" w:rsidRPr="00295EDD">
        <w:t xml:space="preserve"> </w:t>
      </w:r>
    </w:p>
    <w:p w14:paraId="6E76D156" w14:textId="52F7F53C" w:rsidR="00397623" w:rsidRDefault="00397623" w:rsidP="008561DC">
      <w:pPr>
        <w:spacing w:after="200" w:line="276" w:lineRule="auto"/>
        <w:rPr>
          <w:rFonts w:ascii="Georgia" w:hAnsi="Georgia"/>
          <w:sz w:val="20"/>
          <w:szCs w:val="22"/>
          <w:lang w:val="en-GB" w:eastAsia="de-DE"/>
        </w:rPr>
      </w:pPr>
      <w:r w:rsidRPr="00392145">
        <w:rPr>
          <w:rFonts w:ascii="Georgia" w:hAnsi="Georgia"/>
          <w:sz w:val="20"/>
          <w:szCs w:val="22"/>
          <w:lang w:val="en-GB" w:eastAsia="de-DE"/>
        </w:rPr>
        <w:t xml:space="preserve">At the </w:t>
      </w:r>
      <w:proofErr w:type="spellStart"/>
      <w:r w:rsidRPr="00392145">
        <w:rPr>
          <w:rFonts w:ascii="Georgia" w:hAnsi="Georgia"/>
          <w:sz w:val="20"/>
          <w:szCs w:val="22"/>
          <w:lang w:val="en-GB" w:eastAsia="de-DE"/>
        </w:rPr>
        <w:t>Wadden</w:t>
      </w:r>
      <w:proofErr w:type="spellEnd"/>
      <w:r w:rsidRPr="00392145">
        <w:rPr>
          <w:rFonts w:ascii="Georgia" w:hAnsi="Georgia"/>
          <w:sz w:val="20"/>
          <w:szCs w:val="22"/>
          <w:lang w:val="en-GB" w:eastAsia="de-DE"/>
        </w:rPr>
        <w:t xml:space="preserve"> </w:t>
      </w:r>
      <w:proofErr w:type="gramStart"/>
      <w:r w:rsidRPr="00392145">
        <w:rPr>
          <w:rFonts w:ascii="Georgia" w:hAnsi="Georgia"/>
          <w:sz w:val="20"/>
          <w:szCs w:val="22"/>
          <w:lang w:val="en-GB" w:eastAsia="de-DE"/>
        </w:rPr>
        <w:t>Sea Board</w:t>
      </w:r>
      <w:proofErr w:type="gramEnd"/>
      <w:r w:rsidRPr="00392145">
        <w:rPr>
          <w:rFonts w:ascii="Georgia" w:hAnsi="Georgia"/>
          <w:sz w:val="20"/>
          <w:szCs w:val="22"/>
          <w:lang w:val="en-GB" w:eastAsia="de-DE"/>
        </w:rPr>
        <w:t xml:space="preserve"> (WSB) meeting </w:t>
      </w:r>
      <w:bookmarkStart w:id="3" w:name="_Hlk44405832"/>
      <w:r w:rsidRPr="00392145">
        <w:rPr>
          <w:rFonts w:ascii="Georgia" w:hAnsi="Georgia"/>
          <w:sz w:val="20"/>
          <w:szCs w:val="22"/>
          <w:lang w:val="en-GB" w:eastAsia="de-DE"/>
        </w:rPr>
        <w:t>3</w:t>
      </w:r>
      <w:r>
        <w:rPr>
          <w:rFonts w:ascii="Georgia" w:hAnsi="Georgia"/>
          <w:sz w:val="20"/>
          <w:szCs w:val="22"/>
          <w:lang w:val="en-GB" w:eastAsia="de-DE"/>
        </w:rPr>
        <w:t>1</w:t>
      </w:r>
      <w:r w:rsidRPr="00392145">
        <w:rPr>
          <w:rFonts w:ascii="Georgia" w:hAnsi="Georgia"/>
          <w:sz w:val="20"/>
          <w:szCs w:val="22"/>
          <w:lang w:val="en-GB" w:eastAsia="de-DE"/>
        </w:rPr>
        <w:t xml:space="preserve"> held on </w:t>
      </w:r>
      <w:r>
        <w:rPr>
          <w:rFonts w:ascii="Georgia" w:hAnsi="Georgia"/>
          <w:sz w:val="20"/>
          <w:szCs w:val="22"/>
          <w:lang w:val="en-GB" w:eastAsia="de-DE"/>
        </w:rPr>
        <w:t xml:space="preserve">18 June 2020, </w:t>
      </w:r>
      <w:bookmarkEnd w:id="3"/>
      <w:r w:rsidRPr="00392145">
        <w:rPr>
          <w:rFonts w:ascii="Georgia" w:hAnsi="Georgia"/>
          <w:sz w:val="20"/>
          <w:szCs w:val="22"/>
          <w:lang w:val="en-GB" w:eastAsia="de-DE"/>
        </w:rPr>
        <w:t xml:space="preserve">the Board </w:t>
      </w:r>
      <w:r>
        <w:rPr>
          <w:rFonts w:ascii="Georgia" w:hAnsi="Georgia"/>
          <w:sz w:val="20"/>
          <w:szCs w:val="22"/>
          <w:lang w:val="en-GB" w:eastAsia="de-DE"/>
        </w:rPr>
        <w:t>endorsed the Working approach sustainable fisheries as proposed by TG-M:</w:t>
      </w:r>
    </w:p>
    <w:p w14:paraId="35C347C4" w14:textId="77777777" w:rsidR="00DF209C" w:rsidRPr="00DF209C" w:rsidRDefault="00DF209C" w:rsidP="00B6656E">
      <w:pPr>
        <w:spacing w:after="200" w:line="276" w:lineRule="auto"/>
        <w:ind w:left="720"/>
        <w:rPr>
          <w:rFonts w:ascii="Georgia" w:hAnsi="Georgia"/>
          <w:sz w:val="20"/>
          <w:szCs w:val="22"/>
          <w:lang w:val="en-GB" w:eastAsia="de-DE"/>
        </w:rPr>
      </w:pPr>
      <w:bookmarkStart w:id="4" w:name="_Hlk44405811"/>
      <w:r w:rsidRPr="00DF209C">
        <w:rPr>
          <w:rFonts w:ascii="Georgia" w:hAnsi="Georgia"/>
          <w:sz w:val="20"/>
          <w:szCs w:val="22"/>
          <w:lang w:val="en-GB" w:eastAsia="de-DE"/>
        </w:rPr>
        <w:t xml:space="preserve">1) Update and completion of fishery inventory </w:t>
      </w:r>
    </w:p>
    <w:p w14:paraId="1FA4F848" w14:textId="77777777" w:rsidR="00DF209C" w:rsidRPr="00DF209C" w:rsidRDefault="00DF209C" w:rsidP="00B6656E">
      <w:pPr>
        <w:spacing w:after="200" w:line="276" w:lineRule="auto"/>
        <w:ind w:left="720"/>
        <w:rPr>
          <w:rFonts w:ascii="Georgia" w:hAnsi="Georgia"/>
          <w:sz w:val="20"/>
          <w:szCs w:val="22"/>
          <w:lang w:val="en-GB" w:eastAsia="de-DE"/>
        </w:rPr>
      </w:pPr>
      <w:r w:rsidRPr="00DF209C">
        <w:rPr>
          <w:rFonts w:ascii="Georgia" w:hAnsi="Georgia"/>
          <w:sz w:val="20"/>
          <w:szCs w:val="22"/>
          <w:lang w:val="en-GB" w:eastAsia="de-DE"/>
        </w:rPr>
        <w:t xml:space="preserve">2) Status and recommendations for principles of a Framework for Sustainable Fisheries (Annex 3 </w:t>
      </w:r>
      <w:proofErr w:type="spellStart"/>
      <w:r w:rsidRPr="00DF209C">
        <w:rPr>
          <w:rFonts w:ascii="Georgia" w:hAnsi="Georgia"/>
          <w:sz w:val="20"/>
          <w:szCs w:val="22"/>
          <w:lang w:val="en-GB" w:eastAsia="de-DE"/>
        </w:rPr>
        <w:t>Tønder</w:t>
      </w:r>
      <w:proofErr w:type="spellEnd"/>
      <w:r w:rsidRPr="00DF209C">
        <w:rPr>
          <w:rFonts w:ascii="Georgia" w:hAnsi="Georgia"/>
          <w:sz w:val="20"/>
          <w:szCs w:val="22"/>
          <w:lang w:val="en-GB" w:eastAsia="de-DE"/>
        </w:rPr>
        <w:t xml:space="preserve"> Declaration)</w:t>
      </w:r>
    </w:p>
    <w:p w14:paraId="16D59FFA" w14:textId="77777777" w:rsidR="00DF209C" w:rsidRPr="00DF209C" w:rsidRDefault="00DF209C" w:rsidP="00B6656E">
      <w:pPr>
        <w:spacing w:after="200" w:line="276" w:lineRule="auto"/>
        <w:ind w:left="720"/>
        <w:rPr>
          <w:rFonts w:ascii="Georgia" w:hAnsi="Georgia"/>
          <w:sz w:val="20"/>
          <w:szCs w:val="22"/>
          <w:lang w:val="en-GB" w:eastAsia="de-DE"/>
        </w:rPr>
      </w:pPr>
      <w:r w:rsidRPr="00DF209C">
        <w:rPr>
          <w:rFonts w:ascii="Georgia" w:hAnsi="Georgia"/>
          <w:sz w:val="20"/>
          <w:szCs w:val="22"/>
          <w:lang w:val="en-GB" w:eastAsia="de-DE"/>
        </w:rPr>
        <w:t xml:space="preserve">Product 1: Inventory on fishery activities in the </w:t>
      </w:r>
      <w:proofErr w:type="spellStart"/>
      <w:r w:rsidRPr="00DF209C">
        <w:rPr>
          <w:rFonts w:ascii="Georgia" w:hAnsi="Georgia"/>
          <w:sz w:val="20"/>
          <w:szCs w:val="22"/>
          <w:lang w:val="en-GB" w:eastAsia="de-DE"/>
        </w:rPr>
        <w:t>Wadden</w:t>
      </w:r>
      <w:proofErr w:type="spellEnd"/>
      <w:r w:rsidRPr="00DF209C">
        <w:rPr>
          <w:rFonts w:ascii="Georgia" w:hAnsi="Georgia"/>
          <w:sz w:val="20"/>
          <w:szCs w:val="22"/>
          <w:lang w:val="en-GB" w:eastAsia="de-DE"/>
        </w:rPr>
        <w:t xml:space="preserve"> Sea Conservation Area.</w:t>
      </w:r>
    </w:p>
    <w:p w14:paraId="1C66E7AE" w14:textId="77777777" w:rsidR="00DF209C" w:rsidRPr="00DF209C" w:rsidRDefault="00DF209C" w:rsidP="00B6656E">
      <w:pPr>
        <w:spacing w:after="200" w:line="276" w:lineRule="auto"/>
        <w:ind w:left="720"/>
        <w:rPr>
          <w:rFonts w:ascii="Georgia" w:hAnsi="Georgia"/>
          <w:sz w:val="20"/>
          <w:szCs w:val="22"/>
          <w:lang w:val="en-GB" w:eastAsia="de-DE"/>
        </w:rPr>
      </w:pPr>
      <w:r w:rsidRPr="00DF209C">
        <w:rPr>
          <w:rFonts w:ascii="Georgia" w:hAnsi="Georgia"/>
          <w:sz w:val="20"/>
          <w:szCs w:val="22"/>
          <w:lang w:val="en-GB" w:eastAsia="de-DE"/>
        </w:rPr>
        <w:t xml:space="preserve">Product 2: Document with status and recommendations for principles of the Framework for Sustainable Fisheries (Annex 3 </w:t>
      </w:r>
      <w:proofErr w:type="spellStart"/>
      <w:r w:rsidRPr="00DF209C">
        <w:rPr>
          <w:rFonts w:ascii="Georgia" w:hAnsi="Georgia"/>
          <w:sz w:val="20"/>
          <w:szCs w:val="22"/>
          <w:lang w:val="en-GB" w:eastAsia="de-DE"/>
        </w:rPr>
        <w:t>Tønder</w:t>
      </w:r>
      <w:proofErr w:type="spellEnd"/>
      <w:r w:rsidRPr="00DF209C">
        <w:rPr>
          <w:rFonts w:ascii="Georgia" w:hAnsi="Georgia"/>
          <w:sz w:val="20"/>
          <w:szCs w:val="22"/>
          <w:lang w:val="en-GB" w:eastAsia="de-DE"/>
        </w:rPr>
        <w:t xml:space="preserve"> Declaration), including analysis how existing legislative framework, regulations, </w:t>
      </w:r>
      <w:proofErr w:type="gramStart"/>
      <w:r w:rsidRPr="00DF209C">
        <w:rPr>
          <w:rFonts w:ascii="Georgia" w:hAnsi="Georgia"/>
          <w:sz w:val="20"/>
          <w:szCs w:val="22"/>
          <w:lang w:val="en-GB" w:eastAsia="de-DE"/>
        </w:rPr>
        <w:t>agreements</w:t>
      </w:r>
      <w:proofErr w:type="gramEnd"/>
      <w:r w:rsidRPr="00DF209C">
        <w:rPr>
          <w:rFonts w:ascii="Georgia" w:hAnsi="Georgia"/>
          <w:sz w:val="20"/>
          <w:szCs w:val="22"/>
          <w:lang w:val="en-GB" w:eastAsia="de-DE"/>
        </w:rPr>
        <w:t xml:space="preserve"> and initiatives support the Framework for Sustainable Fisheries. </w:t>
      </w:r>
    </w:p>
    <w:bookmarkEnd w:id="4"/>
    <w:p w14:paraId="2BD19C6B" w14:textId="77777777" w:rsidR="00F7046C" w:rsidRDefault="00DF209C" w:rsidP="00DF209C">
      <w:pPr>
        <w:spacing w:after="200" w:line="276" w:lineRule="auto"/>
        <w:rPr>
          <w:rFonts w:ascii="Georgia" w:hAnsi="Georgia"/>
          <w:sz w:val="20"/>
          <w:szCs w:val="22"/>
          <w:lang w:val="en-GB" w:eastAsia="de-DE"/>
        </w:rPr>
      </w:pPr>
      <w:r w:rsidRPr="00DF209C">
        <w:rPr>
          <w:rFonts w:ascii="Georgia" w:hAnsi="Georgia"/>
          <w:sz w:val="20"/>
          <w:szCs w:val="22"/>
          <w:lang w:val="en-GB" w:eastAsia="de-DE"/>
        </w:rPr>
        <w:t xml:space="preserve">Both products will also serve as basis for the key topic ‘sustainable fisheries’ in the </w:t>
      </w:r>
      <w:r w:rsidR="009B1F71">
        <w:rPr>
          <w:rFonts w:ascii="Georgia" w:hAnsi="Georgia"/>
          <w:sz w:val="20"/>
          <w:szCs w:val="22"/>
          <w:lang w:val="en-GB" w:eastAsia="de-DE"/>
        </w:rPr>
        <w:t>s</w:t>
      </w:r>
      <w:r w:rsidRPr="00DF209C">
        <w:rPr>
          <w:rFonts w:ascii="Georgia" w:hAnsi="Georgia"/>
          <w:sz w:val="20"/>
          <w:szCs w:val="22"/>
          <w:lang w:val="en-GB" w:eastAsia="de-DE"/>
        </w:rPr>
        <w:t xml:space="preserve">ingle </w:t>
      </w:r>
      <w:r w:rsidR="009B1F71">
        <w:rPr>
          <w:rFonts w:ascii="Georgia" w:hAnsi="Georgia"/>
          <w:sz w:val="20"/>
          <w:szCs w:val="22"/>
          <w:lang w:val="en-GB" w:eastAsia="de-DE"/>
        </w:rPr>
        <w:t>i</w:t>
      </w:r>
      <w:r w:rsidRPr="00DF209C">
        <w:rPr>
          <w:rFonts w:ascii="Georgia" w:hAnsi="Georgia"/>
          <w:sz w:val="20"/>
          <w:szCs w:val="22"/>
          <w:lang w:val="en-GB" w:eastAsia="de-DE"/>
        </w:rPr>
        <w:t xml:space="preserve">ntegrated </w:t>
      </w:r>
      <w:r w:rsidR="009B1F71">
        <w:rPr>
          <w:rFonts w:ascii="Georgia" w:hAnsi="Georgia"/>
          <w:sz w:val="20"/>
          <w:szCs w:val="22"/>
          <w:lang w:val="en-GB" w:eastAsia="de-DE"/>
        </w:rPr>
        <w:t>m</w:t>
      </w:r>
      <w:r w:rsidRPr="00DF209C">
        <w:rPr>
          <w:rFonts w:ascii="Georgia" w:hAnsi="Georgia"/>
          <w:sz w:val="20"/>
          <w:szCs w:val="22"/>
          <w:lang w:val="en-GB" w:eastAsia="de-DE"/>
        </w:rPr>
        <w:t xml:space="preserve">anagement </w:t>
      </w:r>
      <w:r w:rsidR="009B1F71">
        <w:rPr>
          <w:rFonts w:ascii="Georgia" w:hAnsi="Georgia"/>
          <w:sz w:val="20"/>
          <w:szCs w:val="22"/>
          <w:lang w:val="en-GB" w:eastAsia="de-DE"/>
        </w:rPr>
        <w:t>p</w:t>
      </w:r>
      <w:r w:rsidRPr="00DF209C">
        <w:rPr>
          <w:rFonts w:ascii="Georgia" w:hAnsi="Georgia"/>
          <w:sz w:val="20"/>
          <w:szCs w:val="22"/>
          <w:lang w:val="en-GB" w:eastAsia="de-DE"/>
        </w:rPr>
        <w:t>lan (SIMP)</w:t>
      </w:r>
      <w:r w:rsidR="00B25652">
        <w:rPr>
          <w:rFonts w:ascii="Georgia" w:hAnsi="Georgia"/>
          <w:sz w:val="20"/>
          <w:szCs w:val="22"/>
          <w:lang w:val="en-GB" w:eastAsia="de-DE"/>
        </w:rPr>
        <w:t xml:space="preserve">. In </w:t>
      </w:r>
      <w:r w:rsidR="00F7046C">
        <w:rPr>
          <w:rFonts w:ascii="Georgia" w:hAnsi="Georgia"/>
          <w:sz w:val="20"/>
          <w:szCs w:val="22"/>
          <w:lang w:val="en-GB" w:eastAsia="de-DE"/>
        </w:rPr>
        <w:t>its</w:t>
      </w:r>
      <w:r w:rsidR="00B25652">
        <w:rPr>
          <w:rFonts w:ascii="Georgia" w:hAnsi="Georgia"/>
          <w:sz w:val="20"/>
          <w:szCs w:val="22"/>
          <w:lang w:val="en-GB" w:eastAsia="de-DE"/>
        </w:rPr>
        <w:t xml:space="preserve"> current form, product 1 (</w:t>
      </w:r>
      <w:r w:rsidR="00C954F9">
        <w:rPr>
          <w:rFonts w:ascii="Georgia" w:hAnsi="Georgia"/>
          <w:sz w:val="20"/>
          <w:szCs w:val="22"/>
          <w:lang w:val="en-GB" w:eastAsia="de-DE"/>
        </w:rPr>
        <w:t>i</w:t>
      </w:r>
      <w:r w:rsidR="00B25652">
        <w:rPr>
          <w:rFonts w:ascii="Georgia" w:hAnsi="Georgia"/>
          <w:sz w:val="20"/>
          <w:szCs w:val="22"/>
          <w:lang w:val="en-GB" w:eastAsia="de-DE"/>
        </w:rPr>
        <w:t xml:space="preserve">nventory) contains input </w:t>
      </w:r>
      <w:r w:rsidR="00C954F9">
        <w:rPr>
          <w:rFonts w:ascii="Georgia" w:hAnsi="Georgia"/>
          <w:sz w:val="20"/>
          <w:szCs w:val="22"/>
          <w:lang w:val="en-GB" w:eastAsia="de-DE"/>
        </w:rPr>
        <w:t xml:space="preserve">on the SIMP referential structure for key topics inventory, common </w:t>
      </w:r>
      <w:proofErr w:type="gramStart"/>
      <w:r w:rsidR="00C954F9">
        <w:rPr>
          <w:rFonts w:ascii="Georgia" w:hAnsi="Georgia"/>
          <w:sz w:val="20"/>
          <w:szCs w:val="22"/>
          <w:lang w:val="en-GB" w:eastAsia="de-DE"/>
        </w:rPr>
        <w:t>ground</w:t>
      </w:r>
      <w:proofErr w:type="gramEnd"/>
      <w:r w:rsidR="00F7046C">
        <w:rPr>
          <w:rFonts w:ascii="Georgia" w:hAnsi="Georgia"/>
          <w:sz w:val="20"/>
          <w:szCs w:val="22"/>
          <w:lang w:val="en-GB" w:eastAsia="de-DE"/>
        </w:rPr>
        <w:t xml:space="preserve"> and</w:t>
      </w:r>
      <w:r w:rsidR="00C954F9">
        <w:rPr>
          <w:rFonts w:ascii="Georgia" w:hAnsi="Georgia"/>
          <w:sz w:val="20"/>
          <w:szCs w:val="22"/>
          <w:lang w:val="en-GB" w:eastAsia="de-DE"/>
        </w:rPr>
        <w:t xml:space="preserve"> legal framework. </w:t>
      </w:r>
    </w:p>
    <w:p w14:paraId="26E1AF14" w14:textId="3E0DA076" w:rsidR="00397623" w:rsidRDefault="00C954F9" w:rsidP="00DF209C">
      <w:pPr>
        <w:spacing w:after="200" w:line="276" w:lineRule="auto"/>
        <w:rPr>
          <w:rFonts w:ascii="Georgia" w:hAnsi="Georgia"/>
          <w:sz w:val="20"/>
          <w:szCs w:val="22"/>
          <w:lang w:val="en-GB" w:eastAsia="de-DE"/>
        </w:rPr>
      </w:pPr>
      <w:r>
        <w:rPr>
          <w:rFonts w:ascii="Georgia" w:hAnsi="Georgia"/>
          <w:sz w:val="20"/>
          <w:szCs w:val="22"/>
          <w:lang w:val="en-GB" w:eastAsia="de-DE"/>
        </w:rPr>
        <w:t xml:space="preserve">In a possible SIMP follow-up </w:t>
      </w:r>
      <w:r w:rsidR="00F7046C">
        <w:rPr>
          <w:rFonts w:ascii="Georgia" w:hAnsi="Georgia"/>
          <w:sz w:val="20"/>
          <w:szCs w:val="22"/>
          <w:lang w:val="en-GB" w:eastAsia="de-DE"/>
        </w:rPr>
        <w:t xml:space="preserve">meeting </w:t>
      </w:r>
      <w:r>
        <w:rPr>
          <w:rFonts w:ascii="Georgia" w:hAnsi="Georgia"/>
          <w:sz w:val="20"/>
          <w:szCs w:val="22"/>
          <w:lang w:val="en-GB" w:eastAsia="de-DE"/>
        </w:rPr>
        <w:t>of this meeting, management approaches and how the principles in the Framework Sustainable Fisheries support the Outstanding Universal Value (OUV) of the World Heritage site may be addressed. These in turn, can be used as input for recommendations on the Framework.</w:t>
      </w:r>
    </w:p>
    <w:p w14:paraId="06F78484" w14:textId="19A2D94E" w:rsidR="00B6656E" w:rsidRPr="00392145" w:rsidRDefault="00B6656E" w:rsidP="00B6656E">
      <w:pPr>
        <w:pStyle w:val="Header"/>
        <w:tabs>
          <w:tab w:val="clear" w:pos="4703"/>
          <w:tab w:val="clear" w:pos="9406"/>
        </w:tabs>
        <w:spacing w:after="200" w:line="276" w:lineRule="auto"/>
        <w:rPr>
          <w:rFonts w:ascii="Georgia" w:hAnsi="Georgia"/>
          <w:sz w:val="20"/>
          <w:szCs w:val="22"/>
          <w:lang w:val="en-GB" w:eastAsia="de-DE"/>
        </w:rPr>
      </w:pPr>
      <w:r w:rsidRPr="00B6656E">
        <w:rPr>
          <w:rFonts w:ascii="Georgia" w:hAnsi="Georgia"/>
          <w:sz w:val="20"/>
          <w:szCs w:val="22"/>
          <w:lang w:val="en-GB" w:eastAsia="de-DE"/>
        </w:rPr>
        <w:t xml:space="preserve">TG-M agreed </w:t>
      </w:r>
      <w:r>
        <w:rPr>
          <w:rFonts w:ascii="Georgia" w:hAnsi="Georgia"/>
          <w:sz w:val="20"/>
          <w:szCs w:val="22"/>
          <w:lang w:val="en-GB" w:eastAsia="de-DE"/>
        </w:rPr>
        <w:t xml:space="preserve">at their meeting 20-2 on 14 May 2020 </w:t>
      </w:r>
      <w:r w:rsidRPr="00B6656E">
        <w:rPr>
          <w:rFonts w:ascii="Georgia" w:hAnsi="Georgia"/>
          <w:sz w:val="20"/>
          <w:szCs w:val="22"/>
          <w:lang w:val="en-GB" w:eastAsia="de-DE"/>
        </w:rPr>
        <w:t xml:space="preserve">to conduct a topical </w:t>
      </w:r>
      <w:r>
        <w:rPr>
          <w:rFonts w:ascii="Georgia" w:hAnsi="Georgia"/>
          <w:sz w:val="20"/>
          <w:szCs w:val="22"/>
          <w:lang w:val="en-GB" w:eastAsia="de-DE"/>
        </w:rPr>
        <w:t xml:space="preserve">online </w:t>
      </w:r>
      <w:r w:rsidRPr="00B6656E">
        <w:rPr>
          <w:rFonts w:ascii="Georgia" w:hAnsi="Georgia"/>
          <w:sz w:val="20"/>
          <w:szCs w:val="22"/>
          <w:lang w:val="en-GB" w:eastAsia="de-DE"/>
        </w:rPr>
        <w:t>meeting on content and next steps (e.g., workshops), with TG-M members and the option to invite one additional fisheries expert per member.</w:t>
      </w:r>
    </w:p>
    <w:p w14:paraId="6C744CE5" w14:textId="51CF6C4B" w:rsidR="00397623" w:rsidRPr="00DE3D4D" w:rsidRDefault="00397623" w:rsidP="00397623">
      <w:pPr>
        <w:pStyle w:val="Heading2"/>
      </w:pPr>
      <w:r>
        <w:t xml:space="preserve">Objectives of the topical meeting sustainable fisheries: </w:t>
      </w:r>
    </w:p>
    <w:p w14:paraId="332A08E9" w14:textId="7CFCC06B" w:rsidR="00DF209C" w:rsidRDefault="009B1F71" w:rsidP="00397623">
      <w:pPr>
        <w:pStyle w:val="ListParagraph"/>
        <w:numPr>
          <w:ilvl w:val="0"/>
          <w:numId w:val="6"/>
        </w:numPr>
        <w:spacing w:after="200" w:line="276" w:lineRule="auto"/>
        <w:rPr>
          <w:rFonts w:ascii="Georgia" w:hAnsi="Georgia"/>
          <w:sz w:val="20"/>
          <w:szCs w:val="22"/>
          <w:lang w:val="en-GB" w:eastAsia="de-DE"/>
        </w:rPr>
      </w:pPr>
      <w:r w:rsidRPr="00EA1170">
        <w:rPr>
          <w:rFonts w:ascii="Georgia" w:hAnsi="Georgia"/>
          <w:sz w:val="20"/>
          <w:szCs w:val="22"/>
          <w:lang w:val="en-GB" w:eastAsia="de-DE"/>
        </w:rPr>
        <w:t>Agree</w:t>
      </w:r>
      <w:r w:rsidR="00DF209C" w:rsidRPr="00EA1170">
        <w:rPr>
          <w:rFonts w:ascii="Georgia" w:hAnsi="Georgia"/>
          <w:sz w:val="20"/>
          <w:szCs w:val="22"/>
          <w:lang w:val="en-GB" w:eastAsia="de-DE"/>
        </w:rPr>
        <w:t xml:space="preserve"> on structure</w:t>
      </w:r>
      <w:r w:rsidR="00067D8C">
        <w:rPr>
          <w:rFonts w:ascii="Georgia" w:hAnsi="Georgia"/>
          <w:sz w:val="20"/>
          <w:szCs w:val="22"/>
          <w:lang w:val="en-GB" w:eastAsia="de-DE"/>
        </w:rPr>
        <w:t xml:space="preserve">, </w:t>
      </w:r>
      <w:proofErr w:type="gramStart"/>
      <w:r w:rsidR="00067D8C">
        <w:rPr>
          <w:rFonts w:ascii="Georgia" w:hAnsi="Georgia"/>
          <w:sz w:val="20"/>
          <w:szCs w:val="22"/>
          <w:lang w:val="en-GB" w:eastAsia="de-DE"/>
        </w:rPr>
        <w:t>purpose</w:t>
      </w:r>
      <w:proofErr w:type="gramEnd"/>
      <w:r w:rsidR="00DF209C" w:rsidRPr="00EA1170">
        <w:rPr>
          <w:rFonts w:ascii="Georgia" w:hAnsi="Georgia"/>
          <w:sz w:val="20"/>
          <w:szCs w:val="22"/>
          <w:lang w:val="en-GB" w:eastAsia="de-DE"/>
        </w:rPr>
        <w:t xml:space="preserve"> </w:t>
      </w:r>
      <w:r w:rsidR="00450935">
        <w:rPr>
          <w:rFonts w:ascii="Georgia" w:hAnsi="Georgia"/>
          <w:sz w:val="20"/>
          <w:szCs w:val="22"/>
          <w:lang w:val="en-GB" w:eastAsia="de-DE"/>
        </w:rPr>
        <w:t xml:space="preserve">and timeline </w:t>
      </w:r>
      <w:r w:rsidR="00DF209C" w:rsidRPr="00EA1170">
        <w:rPr>
          <w:rFonts w:ascii="Georgia" w:hAnsi="Georgia"/>
          <w:sz w:val="20"/>
          <w:szCs w:val="22"/>
          <w:lang w:val="en-GB" w:eastAsia="de-DE"/>
        </w:rPr>
        <w:t>for both products</w:t>
      </w:r>
      <w:r w:rsidR="00EA1170" w:rsidRPr="00EA1170">
        <w:rPr>
          <w:rFonts w:ascii="Georgia" w:hAnsi="Georgia"/>
          <w:sz w:val="20"/>
          <w:szCs w:val="22"/>
          <w:lang w:val="en-GB" w:eastAsia="de-DE"/>
        </w:rPr>
        <w:t xml:space="preserve"> </w:t>
      </w:r>
    </w:p>
    <w:p w14:paraId="5DABC03F" w14:textId="0B29A7E2" w:rsidR="00EA1170" w:rsidRDefault="003F0ACA" w:rsidP="007D7C27">
      <w:pPr>
        <w:pStyle w:val="ListParagraph"/>
        <w:numPr>
          <w:ilvl w:val="0"/>
          <w:numId w:val="6"/>
        </w:numPr>
        <w:spacing w:after="200" w:line="276" w:lineRule="auto"/>
        <w:rPr>
          <w:rFonts w:ascii="Georgia" w:hAnsi="Georgia"/>
          <w:sz w:val="20"/>
          <w:szCs w:val="22"/>
          <w:lang w:val="en-GB" w:eastAsia="de-DE"/>
        </w:rPr>
      </w:pPr>
      <w:r w:rsidRPr="00213631">
        <w:rPr>
          <w:rFonts w:ascii="Georgia" w:hAnsi="Georgia"/>
          <w:sz w:val="20"/>
          <w:szCs w:val="22"/>
          <w:lang w:val="en-GB" w:eastAsia="de-DE"/>
        </w:rPr>
        <w:t xml:space="preserve">Discuss status of each of the principles </w:t>
      </w:r>
      <w:r w:rsidR="00EA1170">
        <w:rPr>
          <w:rFonts w:ascii="Georgia" w:hAnsi="Georgia"/>
          <w:sz w:val="20"/>
          <w:szCs w:val="22"/>
          <w:lang w:val="en-GB" w:eastAsia="de-DE"/>
        </w:rPr>
        <w:t>Framework Sustainable Fisheries</w:t>
      </w:r>
      <w:r w:rsidR="00C954F9">
        <w:rPr>
          <w:rFonts w:ascii="Georgia" w:hAnsi="Georgia"/>
          <w:sz w:val="20"/>
          <w:szCs w:val="22"/>
          <w:lang w:val="en-GB" w:eastAsia="de-DE"/>
        </w:rPr>
        <w:t>, identify gaps and possibly political risks</w:t>
      </w:r>
      <w:r w:rsidR="00397623" w:rsidRPr="00213631">
        <w:rPr>
          <w:rFonts w:ascii="Georgia" w:hAnsi="Georgia"/>
          <w:sz w:val="20"/>
          <w:szCs w:val="22"/>
          <w:lang w:val="en-GB" w:eastAsia="de-DE"/>
        </w:rPr>
        <w:t xml:space="preserve"> </w:t>
      </w:r>
      <w:bookmarkStart w:id="5" w:name="_Hlk44405988"/>
    </w:p>
    <w:p w14:paraId="0857FD2D" w14:textId="581A2E44" w:rsidR="00397623" w:rsidRPr="00213631" w:rsidRDefault="00EA1170" w:rsidP="007D7C27">
      <w:pPr>
        <w:pStyle w:val="ListParagraph"/>
        <w:numPr>
          <w:ilvl w:val="0"/>
          <w:numId w:val="6"/>
        </w:numPr>
        <w:spacing w:after="200" w:line="276" w:lineRule="auto"/>
        <w:rPr>
          <w:rFonts w:ascii="Georgia" w:hAnsi="Georgia"/>
          <w:sz w:val="20"/>
          <w:szCs w:val="22"/>
          <w:lang w:val="en-GB" w:eastAsia="de-DE"/>
        </w:rPr>
      </w:pPr>
      <w:r>
        <w:rPr>
          <w:rFonts w:ascii="Georgia" w:hAnsi="Georgia"/>
          <w:sz w:val="20"/>
          <w:szCs w:val="22"/>
          <w:lang w:val="en-GB" w:eastAsia="de-DE"/>
        </w:rPr>
        <w:t>A</w:t>
      </w:r>
      <w:r w:rsidR="00DF209C" w:rsidRPr="00213631">
        <w:rPr>
          <w:rFonts w:ascii="Georgia" w:hAnsi="Georgia"/>
          <w:sz w:val="20"/>
          <w:szCs w:val="22"/>
          <w:lang w:val="en-GB" w:eastAsia="de-DE"/>
        </w:rPr>
        <w:t xml:space="preserve">gree on </w:t>
      </w:r>
      <w:bookmarkStart w:id="6" w:name="_Hlk44496050"/>
      <w:r w:rsidR="00DF209C" w:rsidRPr="00213631">
        <w:rPr>
          <w:rFonts w:ascii="Georgia" w:hAnsi="Georgia"/>
          <w:sz w:val="20"/>
          <w:szCs w:val="22"/>
          <w:lang w:val="en-GB" w:eastAsia="de-DE"/>
        </w:rPr>
        <w:t>assignment of tasks and timeline</w:t>
      </w:r>
      <w:bookmarkEnd w:id="5"/>
      <w:r w:rsidR="00DF209C" w:rsidRPr="00213631">
        <w:rPr>
          <w:rFonts w:ascii="Georgia" w:hAnsi="Georgia"/>
          <w:sz w:val="20"/>
          <w:szCs w:val="22"/>
          <w:lang w:val="en-GB" w:eastAsia="de-DE"/>
        </w:rPr>
        <w:t xml:space="preserve"> </w:t>
      </w:r>
      <w:bookmarkEnd w:id="6"/>
      <w:r w:rsidR="00DF209C" w:rsidRPr="00213631">
        <w:rPr>
          <w:rFonts w:ascii="Georgia" w:hAnsi="Georgia"/>
          <w:sz w:val="20"/>
          <w:szCs w:val="22"/>
          <w:lang w:val="en-GB" w:eastAsia="de-DE"/>
        </w:rPr>
        <w:t>(who does what, when)</w:t>
      </w:r>
      <w:r w:rsidR="00023EC8">
        <w:rPr>
          <w:rFonts w:ascii="Georgia" w:hAnsi="Georgia"/>
          <w:sz w:val="20"/>
          <w:szCs w:val="22"/>
          <w:lang w:val="en-GB" w:eastAsia="de-DE"/>
        </w:rPr>
        <w:t xml:space="preserve"> </w:t>
      </w:r>
    </w:p>
    <w:p w14:paraId="5F3D4DBE" w14:textId="6DBC786A" w:rsidR="00397623" w:rsidRDefault="00397623" w:rsidP="0028488E">
      <w:pPr>
        <w:spacing w:after="200" w:line="276" w:lineRule="auto"/>
      </w:pPr>
      <w:r>
        <w:br w:type="page"/>
      </w:r>
    </w:p>
    <w:p w14:paraId="74DB9879" w14:textId="6ED155F5" w:rsidR="00B6122B" w:rsidRDefault="00B6122B" w:rsidP="00B6122B">
      <w:pPr>
        <w:pStyle w:val="Heading2"/>
        <w:rPr>
          <w:szCs w:val="28"/>
        </w:rPr>
      </w:pPr>
      <w:r>
        <w:lastRenderedPageBreak/>
        <w:t>ANNEX</w:t>
      </w:r>
      <w:r w:rsidR="007D7EAA">
        <w:t xml:space="preserve"> 1</w:t>
      </w:r>
      <w:r>
        <w:t xml:space="preserve">: </w:t>
      </w:r>
      <w:r w:rsidR="00EC68A5">
        <w:rPr>
          <w:szCs w:val="28"/>
        </w:rPr>
        <w:t>Draft</w:t>
      </w:r>
      <w:r w:rsidR="00397623">
        <w:rPr>
          <w:szCs w:val="28"/>
        </w:rPr>
        <w:t xml:space="preserve"> agenda </w:t>
      </w:r>
    </w:p>
    <w:p w14:paraId="279B99B8" w14:textId="1764FC24" w:rsidR="00397623" w:rsidRDefault="00397623" w:rsidP="00397623">
      <w:pPr>
        <w:rPr>
          <w:lang w:val="en-GB"/>
        </w:rPr>
      </w:pPr>
    </w:p>
    <w:p w14:paraId="1829B1D2" w14:textId="77777777" w:rsidR="00397623" w:rsidRPr="00397623" w:rsidRDefault="00397623" w:rsidP="00397623">
      <w:pPr>
        <w:rPr>
          <w:lang w:val="en-GB"/>
        </w:rPr>
      </w:pPr>
    </w:p>
    <w:p w14:paraId="5E2249EE" w14:textId="597DB0F0" w:rsidR="00397623" w:rsidRDefault="00397623" w:rsidP="00397623">
      <w:pPr>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1312" behindDoc="0" locked="0" layoutInCell="1" allowOverlap="1" wp14:anchorId="204DA792" wp14:editId="7718FAD7">
            <wp:simplePos x="0" y="0"/>
            <wp:positionH relativeFrom="column">
              <wp:posOffset>4361815</wp:posOffset>
            </wp:positionH>
            <wp:positionV relativeFrom="paragraph">
              <wp:posOffset>-67945</wp:posOffset>
            </wp:positionV>
            <wp:extent cx="892175" cy="1054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DRAFT AGENDA</w:t>
      </w:r>
    </w:p>
    <w:p w14:paraId="647B0AA6" w14:textId="57A4CD03" w:rsidR="00397623" w:rsidRDefault="00397623" w:rsidP="00397623">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w:t>
      </w:r>
    </w:p>
    <w:p w14:paraId="5F545E51" w14:textId="7F07AF5A" w:rsidR="00397623" w:rsidRDefault="00EC68A5" w:rsidP="00397623">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17</w:t>
      </w:r>
      <w:r w:rsidR="00397623">
        <w:rPr>
          <w:rFonts w:ascii="Georgia" w:eastAsia="Batang" w:hAnsi="Georgia"/>
          <w:sz w:val="20"/>
          <w:szCs w:val="20"/>
          <w:lang w:val="en-GB" w:eastAsia="ko-KR"/>
        </w:rPr>
        <w:t xml:space="preserve"> July 2020</w:t>
      </w:r>
    </w:p>
    <w:p w14:paraId="42B3255D" w14:textId="604E258E" w:rsidR="00397623" w:rsidRDefault="00397623" w:rsidP="00397623">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w:t>
      </w:r>
      <w:r w:rsidR="00EA1170">
        <w:rPr>
          <w:rFonts w:ascii="Georgia" w:eastAsia="Batang" w:hAnsi="Georgia"/>
          <w:sz w:val="20"/>
          <w:szCs w:val="20"/>
          <w:lang w:val="en-GB" w:eastAsia="ko-KR"/>
        </w:rPr>
        <w:t>n</w:t>
      </w:r>
      <w:r>
        <w:rPr>
          <w:rFonts w:ascii="Georgia" w:eastAsia="Batang" w:hAnsi="Georgia"/>
          <w:sz w:val="20"/>
          <w:szCs w:val="20"/>
          <w:lang w:val="en-GB" w:eastAsia="ko-KR"/>
        </w:rPr>
        <w:t>line meeting</w:t>
      </w:r>
    </w:p>
    <w:p w14:paraId="6DAD35C0" w14:textId="77777777" w:rsidR="00397623" w:rsidRDefault="00397623" w:rsidP="00397623">
      <w:pPr>
        <w:spacing w:after="120" w:line="276" w:lineRule="auto"/>
        <w:contextualSpacing/>
        <w:jc w:val="center"/>
        <w:rPr>
          <w:b/>
          <w:sz w:val="22"/>
          <w:szCs w:val="22"/>
          <w:lang w:val="en-GB"/>
        </w:rPr>
      </w:pPr>
    </w:p>
    <w:p w14:paraId="28F40634" w14:textId="77777777" w:rsidR="00397623" w:rsidRDefault="00397623" w:rsidP="00397623">
      <w:pPr>
        <w:spacing w:after="120" w:line="276" w:lineRule="auto"/>
        <w:contextualSpacing/>
        <w:jc w:val="center"/>
        <w:rPr>
          <w:b/>
          <w:sz w:val="22"/>
          <w:szCs w:val="22"/>
          <w:lang w:val="en-GB"/>
        </w:rPr>
      </w:pPr>
    </w:p>
    <w:p w14:paraId="349ED1AF" w14:textId="77777777" w:rsidR="00397623" w:rsidRDefault="00397623" w:rsidP="00397623">
      <w:pPr>
        <w:spacing w:after="120" w:line="276" w:lineRule="auto"/>
        <w:contextualSpacing/>
        <w:rPr>
          <w:sz w:val="22"/>
          <w:szCs w:val="22"/>
          <w:lang w:val="en-GB"/>
        </w:rPr>
      </w:pPr>
    </w:p>
    <w:p w14:paraId="4BDEE36A" w14:textId="77777777" w:rsidR="00397623" w:rsidRDefault="00397623" w:rsidP="00397623">
      <w:pPr>
        <w:spacing w:after="120" w:line="276" w:lineRule="auto"/>
        <w:contextualSpacing/>
        <w:rPr>
          <w:sz w:val="22"/>
          <w:szCs w:val="22"/>
          <w:lang w:val="en-GB"/>
        </w:rPr>
      </w:pPr>
    </w:p>
    <w:p w14:paraId="40C7463B" w14:textId="77777777" w:rsidR="00397623" w:rsidRDefault="00397623" w:rsidP="00397623">
      <w:pPr>
        <w:pStyle w:val="ListParagraph"/>
        <w:numPr>
          <w:ilvl w:val="0"/>
          <w:numId w:val="5"/>
        </w:numPr>
        <w:spacing w:after="120" w:line="276" w:lineRule="auto"/>
        <w:ind w:left="360"/>
        <w:rPr>
          <w:rFonts w:ascii="Arial" w:hAnsi="Arial" w:cs="Arial"/>
          <w:b/>
          <w:color w:val="000000"/>
          <w:sz w:val="22"/>
          <w:lang w:val="en-GB"/>
        </w:rPr>
      </w:pPr>
      <w:r>
        <w:rPr>
          <w:rFonts w:ascii="Arial" w:hAnsi="Arial" w:cs="Arial"/>
          <w:b/>
          <w:color w:val="000000"/>
          <w:sz w:val="22"/>
          <w:lang w:val="en-GB"/>
        </w:rPr>
        <w:t>Opening of the Meeting and adoption of the Agenda</w:t>
      </w:r>
    </w:p>
    <w:p w14:paraId="37DE0E6A" w14:textId="0243061D" w:rsidR="00397623" w:rsidRPr="00EC68A5" w:rsidRDefault="00397623" w:rsidP="00397623">
      <w:pPr>
        <w:pStyle w:val="Standardtext"/>
        <w:rPr>
          <w:rFonts w:cs="Times New Roman"/>
        </w:rPr>
      </w:pPr>
      <w:r>
        <w:t xml:space="preserve">The meeting will be opened by the chairperson </w:t>
      </w:r>
      <w:r w:rsidRPr="00EC68A5">
        <w:t xml:space="preserve">at </w:t>
      </w:r>
      <w:r w:rsidRPr="00EC68A5">
        <w:rPr>
          <w:b/>
          <w:bCs/>
        </w:rPr>
        <w:t>10:00</w:t>
      </w:r>
      <w:r w:rsidRPr="00EC68A5">
        <w:t xml:space="preserve"> on </w:t>
      </w:r>
      <w:r w:rsidRPr="00EC68A5">
        <w:rPr>
          <w:b/>
          <w:bCs/>
        </w:rPr>
        <w:t>1</w:t>
      </w:r>
      <w:r w:rsidR="00EA1170" w:rsidRPr="00EC68A5">
        <w:rPr>
          <w:b/>
          <w:bCs/>
        </w:rPr>
        <w:t>7</w:t>
      </w:r>
      <w:r w:rsidRPr="00EC68A5">
        <w:rPr>
          <w:b/>
          <w:bCs/>
        </w:rPr>
        <w:t xml:space="preserve"> </w:t>
      </w:r>
      <w:r w:rsidR="00EA1170" w:rsidRPr="00EC68A5">
        <w:rPr>
          <w:b/>
          <w:bCs/>
        </w:rPr>
        <w:t>July</w:t>
      </w:r>
      <w:r w:rsidRPr="00EC68A5">
        <w:rPr>
          <w:b/>
          <w:bCs/>
        </w:rPr>
        <w:t xml:space="preserve"> 2020</w:t>
      </w:r>
      <w:r w:rsidRPr="00EC68A5">
        <w:t>. Participants will be invited to adopt the draft agenda of the meeting.</w:t>
      </w:r>
    </w:p>
    <w:p w14:paraId="7CDFDEF8" w14:textId="77777777" w:rsidR="00417894" w:rsidRPr="00EC68A5" w:rsidRDefault="00450935" w:rsidP="00450935">
      <w:pPr>
        <w:pStyle w:val="Standardtext"/>
        <w:rPr>
          <w:rFonts w:ascii="Times New Roman" w:hAnsi="Times New Roman"/>
          <w:i/>
          <w:sz w:val="22"/>
        </w:rPr>
      </w:pPr>
      <w:r w:rsidRPr="00EC68A5">
        <w:rPr>
          <w:rFonts w:ascii="Times New Roman" w:hAnsi="Times New Roman"/>
          <w:i/>
          <w:sz w:val="22"/>
        </w:rPr>
        <w:t xml:space="preserve">Documents for this meeting: </w:t>
      </w:r>
    </w:p>
    <w:p w14:paraId="61D17598" w14:textId="77777777" w:rsidR="00417894" w:rsidRPr="00EC68A5" w:rsidRDefault="00417894" w:rsidP="00450935">
      <w:pPr>
        <w:pStyle w:val="Standardtext"/>
        <w:rPr>
          <w:rFonts w:ascii="Times New Roman" w:hAnsi="Times New Roman"/>
          <w:i/>
          <w:sz w:val="22"/>
        </w:rPr>
      </w:pPr>
      <w:r w:rsidRPr="00EC68A5">
        <w:rPr>
          <w:rFonts w:ascii="Times New Roman" w:hAnsi="Times New Roman"/>
          <w:i/>
          <w:sz w:val="22"/>
        </w:rPr>
        <w:t xml:space="preserve">TG-M2020-Fisheries-1-Fisheries-inventory.docx, </w:t>
      </w:r>
    </w:p>
    <w:p w14:paraId="01375786" w14:textId="77777777" w:rsidR="00417894" w:rsidRPr="00EC68A5" w:rsidRDefault="00417894" w:rsidP="00450935">
      <w:pPr>
        <w:pStyle w:val="Standardtext"/>
        <w:rPr>
          <w:rFonts w:ascii="Times New Roman" w:hAnsi="Times New Roman"/>
          <w:i/>
          <w:sz w:val="22"/>
        </w:rPr>
      </w:pPr>
      <w:r w:rsidRPr="00EC68A5">
        <w:rPr>
          <w:rFonts w:ascii="Times New Roman" w:hAnsi="Times New Roman"/>
          <w:i/>
          <w:sz w:val="22"/>
        </w:rPr>
        <w:t xml:space="preserve">TG-M2020-Fisheries-1-Fisheries-inventory-tables 1-4.xlsx, </w:t>
      </w:r>
    </w:p>
    <w:p w14:paraId="453B4360" w14:textId="3B993FF4" w:rsidR="00450935" w:rsidRPr="00EC68A5" w:rsidRDefault="00417894" w:rsidP="00450935">
      <w:pPr>
        <w:pStyle w:val="Standardtext"/>
        <w:rPr>
          <w:rFonts w:ascii="Times New Roman" w:hAnsi="Times New Roman" w:cs="Times New Roman"/>
          <w:i/>
          <w:sz w:val="22"/>
        </w:rPr>
      </w:pPr>
      <w:r w:rsidRPr="00EC68A5">
        <w:rPr>
          <w:rFonts w:ascii="Times New Roman" w:hAnsi="Times New Roman"/>
          <w:i/>
          <w:sz w:val="22"/>
        </w:rPr>
        <w:t xml:space="preserve">TG-M2020-Fisheries-2-Framework-Sustainable-Fisheries-status-recommendations.docx </w:t>
      </w:r>
    </w:p>
    <w:p w14:paraId="5CDBCF33" w14:textId="77777777" w:rsidR="00397623" w:rsidRPr="00EC68A5" w:rsidRDefault="00397623" w:rsidP="00397623">
      <w:pPr>
        <w:pStyle w:val="BodyTextIndent"/>
        <w:spacing w:after="120" w:line="276" w:lineRule="auto"/>
        <w:ind w:left="357" w:hanging="357"/>
        <w:rPr>
          <w:rFonts w:ascii="Georgia" w:hAnsi="Georgia" w:cs="Times New Roman"/>
          <w:szCs w:val="22"/>
        </w:rPr>
      </w:pPr>
    </w:p>
    <w:p w14:paraId="77A8B76F" w14:textId="02575A82" w:rsidR="00397623" w:rsidRPr="00EC68A5" w:rsidRDefault="00397623" w:rsidP="00397623">
      <w:pPr>
        <w:pStyle w:val="ListParagraph"/>
        <w:numPr>
          <w:ilvl w:val="0"/>
          <w:numId w:val="5"/>
        </w:numPr>
        <w:spacing w:after="120" w:line="276" w:lineRule="auto"/>
        <w:ind w:left="360"/>
        <w:rPr>
          <w:rFonts w:ascii="Arial" w:hAnsi="Arial" w:cs="Arial"/>
          <w:b/>
          <w:color w:val="000000"/>
          <w:sz w:val="22"/>
          <w:lang w:val="en-GB"/>
        </w:rPr>
      </w:pPr>
      <w:r w:rsidRPr="00EC68A5">
        <w:rPr>
          <w:rFonts w:ascii="Arial" w:hAnsi="Arial" w:cs="Arial"/>
          <w:b/>
          <w:color w:val="000000"/>
          <w:sz w:val="22"/>
          <w:lang w:val="en-GB"/>
        </w:rPr>
        <w:t xml:space="preserve">Overview </w:t>
      </w:r>
      <w:r w:rsidR="00450935" w:rsidRPr="00EC68A5">
        <w:rPr>
          <w:rFonts w:ascii="Arial" w:hAnsi="Arial" w:cs="Arial"/>
          <w:b/>
          <w:color w:val="000000"/>
          <w:sz w:val="22"/>
          <w:lang w:val="en-GB"/>
        </w:rPr>
        <w:t>on structure of inventory and status Framework Sustainable Fisheries</w:t>
      </w:r>
    </w:p>
    <w:p w14:paraId="63A3B6E5" w14:textId="393EF214" w:rsidR="00397623" w:rsidRPr="00EC68A5" w:rsidRDefault="00397623" w:rsidP="00397623">
      <w:pPr>
        <w:pStyle w:val="Standardtext"/>
        <w:rPr>
          <w:rFonts w:cs="Times New Roman"/>
        </w:rPr>
      </w:pPr>
      <w:bookmarkStart w:id="7" w:name="_Hlk34314842"/>
      <w:r w:rsidRPr="00EC68A5">
        <w:t xml:space="preserve">Proposal: </w:t>
      </w:r>
      <w:r w:rsidR="00450935" w:rsidRPr="00EC68A5">
        <w:t xml:space="preserve">Agree on structure </w:t>
      </w:r>
      <w:r w:rsidR="00067D8C" w:rsidRPr="00EC68A5">
        <w:t xml:space="preserve">and purpose </w:t>
      </w:r>
      <w:r w:rsidR="00450935" w:rsidRPr="00EC68A5">
        <w:t>of both products</w:t>
      </w:r>
    </w:p>
    <w:bookmarkEnd w:id="7"/>
    <w:p w14:paraId="1AAC62BC" w14:textId="77777777" w:rsidR="00397623" w:rsidRPr="00EC68A5" w:rsidRDefault="00397623" w:rsidP="00397623">
      <w:pPr>
        <w:spacing w:after="120" w:line="276" w:lineRule="auto"/>
        <w:contextualSpacing/>
        <w:rPr>
          <w:rFonts w:ascii="Georgia" w:hAnsi="Georgia"/>
          <w:sz w:val="20"/>
          <w:szCs w:val="22"/>
        </w:rPr>
      </w:pPr>
    </w:p>
    <w:p w14:paraId="2AA00D3C" w14:textId="0FAE0710" w:rsidR="00397623" w:rsidRPr="00EC68A5" w:rsidRDefault="00DF209C" w:rsidP="00397623">
      <w:pPr>
        <w:pStyle w:val="ListParagraph"/>
        <w:numPr>
          <w:ilvl w:val="0"/>
          <w:numId w:val="5"/>
        </w:numPr>
        <w:spacing w:after="120" w:line="276" w:lineRule="auto"/>
        <w:ind w:left="360"/>
        <w:rPr>
          <w:rFonts w:ascii="Arial" w:hAnsi="Arial" w:cs="Arial"/>
          <w:b/>
          <w:color w:val="000000"/>
          <w:sz w:val="22"/>
          <w:lang w:val="en-GB"/>
        </w:rPr>
      </w:pPr>
      <w:r w:rsidRPr="00EC68A5">
        <w:rPr>
          <w:rFonts w:ascii="Arial" w:hAnsi="Arial" w:cs="Arial"/>
          <w:b/>
          <w:color w:val="000000"/>
          <w:sz w:val="22"/>
          <w:lang w:val="en-GB"/>
        </w:rPr>
        <w:t xml:space="preserve">Content: Inventory and </w:t>
      </w:r>
      <w:r w:rsidR="00397623" w:rsidRPr="00EC68A5">
        <w:rPr>
          <w:rFonts w:ascii="Arial" w:hAnsi="Arial" w:cs="Arial"/>
          <w:b/>
          <w:color w:val="000000"/>
          <w:sz w:val="22"/>
          <w:lang w:val="en-GB"/>
        </w:rPr>
        <w:t>Status Framework sustainable fisheries</w:t>
      </w:r>
    </w:p>
    <w:p w14:paraId="556E271E" w14:textId="1B0D7349" w:rsidR="00450935" w:rsidRPr="00EC68A5" w:rsidRDefault="00142C4F" w:rsidP="00397623">
      <w:pPr>
        <w:spacing w:after="120" w:line="276" w:lineRule="auto"/>
        <w:contextualSpacing/>
        <w:rPr>
          <w:rFonts w:ascii="Georgia" w:hAnsi="Georgia"/>
          <w:sz w:val="20"/>
          <w:szCs w:val="22"/>
        </w:rPr>
      </w:pPr>
      <w:r w:rsidRPr="00EC68A5">
        <w:rPr>
          <w:rFonts w:ascii="Georgia" w:hAnsi="Georgia"/>
          <w:sz w:val="20"/>
          <w:szCs w:val="22"/>
        </w:rPr>
        <w:t>Add content</w:t>
      </w:r>
      <w:r w:rsidR="00450935" w:rsidRPr="00EC68A5">
        <w:rPr>
          <w:rFonts w:ascii="Georgia" w:hAnsi="Georgia"/>
          <w:sz w:val="20"/>
          <w:szCs w:val="22"/>
        </w:rPr>
        <w:t xml:space="preserve"> on status for each principle and identify gaps (this includes a possible update of the inventory) and assign tasks.</w:t>
      </w:r>
      <w:r w:rsidRPr="00EC68A5">
        <w:rPr>
          <w:rFonts w:ascii="Georgia" w:hAnsi="Georgia"/>
          <w:sz w:val="20"/>
          <w:szCs w:val="22"/>
        </w:rPr>
        <w:t xml:space="preserve"> </w:t>
      </w:r>
    </w:p>
    <w:p w14:paraId="0410B117" w14:textId="718BAD69" w:rsidR="00397623" w:rsidRPr="00EC68A5" w:rsidRDefault="00450935" w:rsidP="00397623">
      <w:pPr>
        <w:spacing w:after="120" w:line="276" w:lineRule="auto"/>
        <w:contextualSpacing/>
        <w:rPr>
          <w:rFonts w:ascii="Georgia" w:hAnsi="Georgia"/>
          <w:sz w:val="20"/>
          <w:szCs w:val="22"/>
        </w:rPr>
      </w:pPr>
      <w:r w:rsidRPr="00EC68A5">
        <w:rPr>
          <w:rFonts w:ascii="Georgia" w:hAnsi="Georgia"/>
          <w:sz w:val="20"/>
          <w:szCs w:val="22"/>
        </w:rPr>
        <w:t xml:space="preserve">Proposal: </w:t>
      </w:r>
      <w:r w:rsidR="00EC25A8" w:rsidRPr="00EC68A5">
        <w:rPr>
          <w:rFonts w:ascii="Georgia" w:hAnsi="Georgia"/>
          <w:sz w:val="20"/>
          <w:szCs w:val="22"/>
        </w:rPr>
        <w:t>Add to the status of the principles and agree on next steps including assignment of tasks and timeline</w:t>
      </w:r>
    </w:p>
    <w:p w14:paraId="4041E307" w14:textId="5887126F" w:rsidR="00397623" w:rsidRPr="00EC68A5" w:rsidRDefault="00397623" w:rsidP="00397623"/>
    <w:p w14:paraId="004B6B1F" w14:textId="3F0F0BCF" w:rsidR="00DF209C" w:rsidRPr="00EC68A5" w:rsidRDefault="00DF209C" w:rsidP="00DF209C">
      <w:pPr>
        <w:pStyle w:val="ListParagraph"/>
        <w:numPr>
          <w:ilvl w:val="0"/>
          <w:numId w:val="5"/>
        </w:numPr>
        <w:spacing w:after="120" w:line="276" w:lineRule="auto"/>
        <w:ind w:left="360"/>
        <w:rPr>
          <w:rFonts w:ascii="Arial" w:hAnsi="Arial" w:cs="Arial"/>
          <w:b/>
          <w:color w:val="000000"/>
          <w:sz w:val="22"/>
          <w:lang w:val="en-GB"/>
        </w:rPr>
      </w:pPr>
      <w:r w:rsidRPr="00EC68A5">
        <w:rPr>
          <w:rFonts w:ascii="Arial" w:hAnsi="Arial" w:cs="Arial"/>
          <w:b/>
          <w:color w:val="000000"/>
          <w:sz w:val="22"/>
          <w:lang w:val="en-GB"/>
        </w:rPr>
        <w:t>Closing of meeting</w:t>
      </w:r>
    </w:p>
    <w:p w14:paraId="09B337EF" w14:textId="42B27DCC" w:rsidR="00450935" w:rsidRPr="00450935" w:rsidRDefault="00450935" w:rsidP="00450935">
      <w:pPr>
        <w:pStyle w:val="Standardtext"/>
      </w:pPr>
      <w:r w:rsidRPr="00EC68A5">
        <w:t xml:space="preserve">The meeting will be closed by the chairperson at </w:t>
      </w:r>
      <w:r w:rsidRPr="00EC68A5">
        <w:rPr>
          <w:b/>
          <w:bCs/>
        </w:rPr>
        <w:t>11:30 on 17 July 2020</w:t>
      </w:r>
      <w:r w:rsidRPr="00EC68A5">
        <w:t>.</w:t>
      </w:r>
      <w:r w:rsidRPr="00450935">
        <w:t xml:space="preserve"> </w:t>
      </w:r>
    </w:p>
    <w:p w14:paraId="50DB1898" w14:textId="77777777" w:rsidR="00DF209C" w:rsidRPr="00397623" w:rsidRDefault="00DF209C" w:rsidP="00397623"/>
    <w:sectPr w:rsidR="00DF209C" w:rsidRPr="00397623" w:rsidSect="009148DD">
      <w:headerReference w:type="default" r:id="rId10"/>
      <w:footerReference w:type="default" r:id="rId11"/>
      <w:foot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5E9B4" w14:textId="77777777" w:rsidR="00504F71" w:rsidRDefault="00504F71" w:rsidP="00B965C7">
      <w:r>
        <w:separator/>
      </w:r>
    </w:p>
  </w:endnote>
  <w:endnote w:type="continuationSeparator" w:id="0">
    <w:p w14:paraId="740ADA82" w14:textId="77777777" w:rsidR="00504F71" w:rsidRDefault="00504F71"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BD4D" w14:textId="77777777" w:rsidR="00295EDD" w:rsidRPr="003C34F6" w:rsidRDefault="00295EDD"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6</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20E4E" w14:textId="77777777" w:rsidR="00295EDD" w:rsidRDefault="00295EDD"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295EDD" w:rsidRDefault="00295EDD" w:rsidP="002570E2">
    <w:pPr>
      <w:tabs>
        <w:tab w:val="left" w:pos="7770"/>
      </w:tabs>
      <w:rPr>
        <w:rFonts w:ascii="Arial" w:hAnsi="Arial" w:cs="Arial"/>
        <w:color w:val="003047"/>
        <w:sz w:val="20"/>
        <w:szCs w:val="20"/>
      </w:rPr>
    </w:pPr>
  </w:p>
  <w:p w14:paraId="6A466FA5" w14:textId="77777777" w:rsidR="00295EDD" w:rsidRDefault="00295EDD" w:rsidP="002570E2">
    <w:pPr>
      <w:tabs>
        <w:tab w:val="left" w:pos="7770"/>
      </w:tabs>
      <w:rPr>
        <w:rFonts w:ascii="Arial" w:hAnsi="Arial" w:cs="Arial"/>
        <w:color w:val="003047"/>
        <w:sz w:val="20"/>
        <w:szCs w:val="20"/>
      </w:rPr>
    </w:pPr>
  </w:p>
  <w:p w14:paraId="2B360700" w14:textId="77777777" w:rsidR="00295EDD" w:rsidRDefault="00295EDD" w:rsidP="002570E2">
    <w:pPr>
      <w:tabs>
        <w:tab w:val="left" w:pos="7770"/>
      </w:tabs>
      <w:rPr>
        <w:rFonts w:ascii="Arial" w:hAnsi="Arial" w:cs="Arial"/>
        <w:color w:val="003047"/>
        <w:sz w:val="20"/>
        <w:szCs w:val="20"/>
      </w:rPr>
    </w:pPr>
  </w:p>
  <w:p w14:paraId="52B760B8" w14:textId="77777777" w:rsidR="00295EDD" w:rsidRDefault="00295EDD" w:rsidP="002570E2">
    <w:pPr>
      <w:tabs>
        <w:tab w:val="left" w:pos="7770"/>
      </w:tabs>
      <w:rPr>
        <w:rFonts w:ascii="Arial" w:hAnsi="Arial" w:cs="Arial"/>
        <w:color w:val="003047"/>
        <w:sz w:val="20"/>
        <w:szCs w:val="20"/>
      </w:rPr>
    </w:pPr>
  </w:p>
  <w:p w14:paraId="600644E3" w14:textId="77777777" w:rsidR="00295EDD" w:rsidRDefault="00295EDD" w:rsidP="002570E2">
    <w:pPr>
      <w:tabs>
        <w:tab w:val="left" w:pos="7770"/>
      </w:tabs>
      <w:rPr>
        <w:rFonts w:ascii="Arial" w:hAnsi="Arial" w:cs="Arial"/>
        <w:color w:val="003047"/>
        <w:sz w:val="20"/>
        <w:szCs w:val="20"/>
      </w:rPr>
    </w:pPr>
  </w:p>
  <w:p w14:paraId="6B8DB4B2" w14:textId="77777777" w:rsidR="00295EDD" w:rsidRPr="006607D8" w:rsidRDefault="00295EDD"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839D" w14:textId="77777777" w:rsidR="00504F71" w:rsidRDefault="00504F71" w:rsidP="00B965C7">
      <w:r>
        <w:separator/>
      </w:r>
    </w:p>
  </w:footnote>
  <w:footnote w:type="continuationSeparator" w:id="0">
    <w:p w14:paraId="427C2559" w14:textId="77777777" w:rsidR="00504F71" w:rsidRDefault="00504F71"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3CF0" w14:textId="5A88A143" w:rsidR="00295EDD" w:rsidRPr="00A72074" w:rsidRDefault="00295EDD"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w:t>
    </w:r>
    <w:r w:rsidR="00397623">
      <w:rPr>
        <w:rFonts w:ascii="Georgia" w:hAnsi="Georgia"/>
        <w:color w:val="808080" w:themeColor="background1" w:themeShade="80"/>
        <w:sz w:val="18"/>
        <w:szCs w:val="18"/>
      </w:rPr>
      <w:t xml:space="preserve"> </w:t>
    </w:r>
    <w:r w:rsidR="00EA1170">
      <w:rPr>
        <w:rFonts w:ascii="Georgia" w:hAnsi="Georgia"/>
        <w:color w:val="808080" w:themeColor="background1" w:themeShade="80"/>
        <w:sz w:val="18"/>
        <w:szCs w:val="18"/>
      </w:rPr>
      <w:t>Topical Meeting: Sustainable Fisheries</w:t>
    </w:r>
    <w:r w:rsidR="00397623">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(2020-0</w:t>
    </w:r>
    <w:r w:rsidR="00EA1170">
      <w:rPr>
        <w:rFonts w:ascii="Georgia" w:hAnsi="Georgia"/>
        <w:color w:val="808080" w:themeColor="background1" w:themeShade="80"/>
        <w:sz w:val="18"/>
        <w:szCs w:val="18"/>
      </w:rPr>
      <w:t>7</w:t>
    </w:r>
    <w:r>
      <w:rPr>
        <w:rFonts w:ascii="Georgia" w:hAnsi="Georgia"/>
        <w:color w:val="808080" w:themeColor="background1" w:themeShade="80"/>
        <w:sz w:val="18"/>
        <w:szCs w:val="18"/>
      </w:rPr>
      <w:t>-</w:t>
    </w:r>
    <w:r w:rsidR="00EA1170">
      <w:rPr>
        <w:rFonts w:ascii="Georgia" w:hAnsi="Georgia"/>
        <w:color w:val="808080" w:themeColor="background1" w:themeShade="80"/>
        <w:sz w:val="18"/>
        <w:szCs w:val="18"/>
      </w:rPr>
      <w:t>0</w:t>
    </w:r>
    <w:r w:rsidR="00397445">
      <w:rPr>
        <w:rFonts w:ascii="Georgia" w:hAnsi="Georgia"/>
        <w:color w:val="808080" w:themeColor="background1" w:themeShade="80"/>
        <w:sz w:val="18"/>
        <w:szCs w:val="18"/>
      </w:rPr>
      <w:t>1</w:t>
    </w:r>
    <w:r>
      <w:rPr>
        <w:rFonts w:ascii="Georgia" w:hAnsi="Georgia"/>
        <w:color w:val="808080" w:themeColor="background1" w:themeShade="8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5B970C78"/>
    <w:multiLevelType w:val="hybridMultilevel"/>
    <w:tmpl w:val="216C7B3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67F6C0C"/>
    <w:multiLevelType w:val="hybridMultilevel"/>
    <w:tmpl w:val="291EE91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A3956AE"/>
    <w:multiLevelType w:val="hybridMultilevel"/>
    <w:tmpl w:val="1DE08A4A"/>
    <w:lvl w:ilvl="0" w:tplc="84EA9CA6">
      <w:start w:val="9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4382"/>
    <w:rsid w:val="00010D2D"/>
    <w:rsid w:val="00012A89"/>
    <w:rsid w:val="00012C06"/>
    <w:rsid w:val="00023EC8"/>
    <w:rsid w:val="000400B7"/>
    <w:rsid w:val="000407C9"/>
    <w:rsid w:val="000478D3"/>
    <w:rsid w:val="0006433D"/>
    <w:rsid w:val="00067D8C"/>
    <w:rsid w:val="00073712"/>
    <w:rsid w:val="00074ABA"/>
    <w:rsid w:val="000A1308"/>
    <w:rsid w:val="000A2998"/>
    <w:rsid w:val="000A6D0F"/>
    <w:rsid w:val="000E44B8"/>
    <w:rsid w:val="000E76CA"/>
    <w:rsid w:val="00133CDB"/>
    <w:rsid w:val="00142C4F"/>
    <w:rsid w:val="00147DE8"/>
    <w:rsid w:val="0016114A"/>
    <w:rsid w:val="00173778"/>
    <w:rsid w:val="001A5AB5"/>
    <w:rsid w:val="001B6A8B"/>
    <w:rsid w:val="001D044E"/>
    <w:rsid w:val="001F3F04"/>
    <w:rsid w:val="001F4228"/>
    <w:rsid w:val="001F4FB2"/>
    <w:rsid w:val="00213631"/>
    <w:rsid w:val="00215254"/>
    <w:rsid w:val="002272FA"/>
    <w:rsid w:val="00237CF3"/>
    <w:rsid w:val="00240AFF"/>
    <w:rsid w:val="0024597E"/>
    <w:rsid w:val="00250C85"/>
    <w:rsid w:val="002570E2"/>
    <w:rsid w:val="0028488E"/>
    <w:rsid w:val="002869C5"/>
    <w:rsid w:val="00295EDD"/>
    <w:rsid w:val="002A0DE8"/>
    <w:rsid w:val="002A2851"/>
    <w:rsid w:val="002D5AE4"/>
    <w:rsid w:val="002E6981"/>
    <w:rsid w:val="00324417"/>
    <w:rsid w:val="003349C5"/>
    <w:rsid w:val="003743DC"/>
    <w:rsid w:val="00392145"/>
    <w:rsid w:val="003928EB"/>
    <w:rsid w:val="00397445"/>
    <w:rsid w:val="00397623"/>
    <w:rsid w:val="003C3C68"/>
    <w:rsid w:val="003E2F99"/>
    <w:rsid w:val="003F0ACA"/>
    <w:rsid w:val="003F4A4D"/>
    <w:rsid w:val="00411E3A"/>
    <w:rsid w:val="00417894"/>
    <w:rsid w:val="004205EB"/>
    <w:rsid w:val="00450935"/>
    <w:rsid w:val="00452040"/>
    <w:rsid w:val="00470654"/>
    <w:rsid w:val="00473366"/>
    <w:rsid w:val="0048049E"/>
    <w:rsid w:val="004824F0"/>
    <w:rsid w:val="0048782E"/>
    <w:rsid w:val="004A749D"/>
    <w:rsid w:val="004D3C87"/>
    <w:rsid w:val="004F01EE"/>
    <w:rsid w:val="004F2BDE"/>
    <w:rsid w:val="00504F71"/>
    <w:rsid w:val="0050563B"/>
    <w:rsid w:val="0051787B"/>
    <w:rsid w:val="00527DA2"/>
    <w:rsid w:val="005315CD"/>
    <w:rsid w:val="005528A6"/>
    <w:rsid w:val="00567BCF"/>
    <w:rsid w:val="00577229"/>
    <w:rsid w:val="00585A6B"/>
    <w:rsid w:val="00593050"/>
    <w:rsid w:val="005A05AB"/>
    <w:rsid w:val="005C0BDC"/>
    <w:rsid w:val="005F0948"/>
    <w:rsid w:val="005F5C95"/>
    <w:rsid w:val="00607CFF"/>
    <w:rsid w:val="00696CA7"/>
    <w:rsid w:val="006A3966"/>
    <w:rsid w:val="006B5CC2"/>
    <w:rsid w:val="006F653A"/>
    <w:rsid w:val="00700E14"/>
    <w:rsid w:val="00721513"/>
    <w:rsid w:val="00734E26"/>
    <w:rsid w:val="00741226"/>
    <w:rsid w:val="00772019"/>
    <w:rsid w:val="007810A3"/>
    <w:rsid w:val="007861D9"/>
    <w:rsid w:val="00795532"/>
    <w:rsid w:val="007A6FA2"/>
    <w:rsid w:val="007B091D"/>
    <w:rsid w:val="007D7EAA"/>
    <w:rsid w:val="007F0012"/>
    <w:rsid w:val="00842A2F"/>
    <w:rsid w:val="008561DC"/>
    <w:rsid w:val="00861CD5"/>
    <w:rsid w:val="008804E8"/>
    <w:rsid w:val="008968AD"/>
    <w:rsid w:val="008A5C8A"/>
    <w:rsid w:val="008C20DA"/>
    <w:rsid w:val="008C66A3"/>
    <w:rsid w:val="008D53B9"/>
    <w:rsid w:val="00901FBE"/>
    <w:rsid w:val="009148DD"/>
    <w:rsid w:val="00923B78"/>
    <w:rsid w:val="009270FB"/>
    <w:rsid w:val="009417C4"/>
    <w:rsid w:val="00960B8D"/>
    <w:rsid w:val="00980B05"/>
    <w:rsid w:val="00987517"/>
    <w:rsid w:val="00991952"/>
    <w:rsid w:val="00991DE6"/>
    <w:rsid w:val="009A3E57"/>
    <w:rsid w:val="009A54F6"/>
    <w:rsid w:val="009B1F71"/>
    <w:rsid w:val="009C46AF"/>
    <w:rsid w:val="009C68F7"/>
    <w:rsid w:val="009E14C9"/>
    <w:rsid w:val="009E3DA6"/>
    <w:rsid w:val="00A032FB"/>
    <w:rsid w:val="00A20116"/>
    <w:rsid w:val="00A30B2B"/>
    <w:rsid w:val="00A72074"/>
    <w:rsid w:val="00A84D41"/>
    <w:rsid w:val="00A8724D"/>
    <w:rsid w:val="00A9506D"/>
    <w:rsid w:val="00AB1A53"/>
    <w:rsid w:val="00AB2A7C"/>
    <w:rsid w:val="00AC7989"/>
    <w:rsid w:val="00AE0477"/>
    <w:rsid w:val="00AF752E"/>
    <w:rsid w:val="00B25652"/>
    <w:rsid w:val="00B27CE5"/>
    <w:rsid w:val="00B6122B"/>
    <w:rsid w:val="00B6656E"/>
    <w:rsid w:val="00B70DF5"/>
    <w:rsid w:val="00B73FDE"/>
    <w:rsid w:val="00B756DE"/>
    <w:rsid w:val="00B860DA"/>
    <w:rsid w:val="00B965C7"/>
    <w:rsid w:val="00BB06F2"/>
    <w:rsid w:val="00BB43B9"/>
    <w:rsid w:val="00BB66E1"/>
    <w:rsid w:val="00BC6A10"/>
    <w:rsid w:val="00BD658F"/>
    <w:rsid w:val="00BE1166"/>
    <w:rsid w:val="00C02F3A"/>
    <w:rsid w:val="00C06E86"/>
    <w:rsid w:val="00C07AA7"/>
    <w:rsid w:val="00C154C2"/>
    <w:rsid w:val="00C26C40"/>
    <w:rsid w:val="00C36242"/>
    <w:rsid w:val="00C44216"/>
    <w:rsid w:val="00C624B3"/>
    <w:rsid w:val="00C639BC"/>
    <w:rsid w:val="00C7703C"/>
    <w:rsid w:val="00C8145D"/>
    <w:rsid w:val="00C85B9D"/>
    <w:rsid w:val="00C954F9"/>
    <w:rsid w:val="00CA4088"/>
    <w:rsid w:val="00CD0E61"/>
    <w:rsid w:val="00CD2C41"/>
    <w:rsid w:val="00CF4B1A"/>
    <w:rsid w:val="00D054FA"/>
    <w:rsid w:val="00D146C1"/>
    <w:rsid w:val="00D15F5E"/>
    <w:rsid w:val="00D1728D"/>
    <w:rsid w:val="00D46FA3"/>
    <w:rsid w:val="00D70660"/>
    <w:rsid w:val="00DA1753"/>
    <w:rsid w:val="00DB7395"/>
    <w:rsid w:val="00DC630A"/>
    <w:rsid w:val="00DC6CAE"/>
    <w:rsid w:val="00DE308A"/>
    <w:rsid w:val="00DE3789"/>
    <w:rsid w:val="00DE3D4D"/>
    <w:rsid w:val="00DF209C"/>
    <w:rsid w:val="00E1799E"/>
    <w:rsid w:val="00E25E1C"/>
    <w:rsid w:val="00E27E32"/>
    <w:rsid w:val="00E30E2C"/>
    <w:rsid w:val="00E33800"/>
    <w:rsid w:val="00E825B1"/>
    <w:rsid w:val="00E915A1"/>
    <w:rsid w:val="00EA1170"/>
    <w:rsid w:val="00EA5112"/>
    <w:rsid w:val="00EB47D8"/>
    <w:rsid w:val="00EC25A8"/>
    <w:rsid w:val="00EC68A5"/>
    <w:rsid w:val="00ED0C2F"/>
    <w:rsid w:val="00ED13F3"/>
    <w:rsid w:val="00EE2EB1"/>
    <w:rsid w:val="00F2063F"/>
    <w:rsid w:val="00F40021"/>
    <w:rsid w:val="00F411B2"/>
    <w:rsid w:val="00F50816"/>
    <w:rsid w:val="00F7046C"/>
    <w:rsid w:val="00FB32A1"/>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8107D"/>
  <w15:docId w15:val="{8963D325-AFA0-4B41-AB8C-E6FEAECA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character" w:styleId="CommentReference">
    <w:name w:val="annotation reference"/>
    <w:basedOn w:val="DefaultParagraphFont"/>
    <w:uiPriority w:val="99"/>
    <w:semiHidden/>
    <w:unhideWhenUsed/>
    <w:rsid w:val="00741226"/>
    <w:rPr>
      <w:sz w:val="16"/>
      <w:szCs w:val="16"/>
    </w:rPr>
  </w:style>
  <w:style w:type="paragraph" w:styleId="CommentText">
    <w:name w:val="annotation text"/>
    <w:basedOn w:val="Normal"/>
    <w:link w:val="CommentTextChar"/>
    <w:uiPriority w:val="99"/>
    <w:semiHidden/>
    <w:unhideWhenUsed/>
    <w:rsid w:val="00741226"/>
    <w:rPr>
      <w:sz w:val="20"/>
      <w:szCs w:val="20"/>
    </w:rPr>
  </w:style>
  <w:style w:type="character" w:customStyle="1" w:styleId="CommentTextChar">
    <w:name w:val="Comment Text Char"/>
    <w:basedOn w:val="DefaultParagraphFont"/>
    <w:link w:val="CommentText"/>
    <w:uiPriority w:val="99"/>
    <w:semiHidden/>
    <w:rsid w:val="0074122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41226"/>
    <w:rPr>
      <w:b/>
      <w:bCs/>
    </w:rPr>
  </w:style>
  <w:style w:type="character" w:customStyle="1" w:styleId="CommentSubjectChar">
    <w:name w:val="Comment Subject Char"/>
    <w:basedOn w:val="CommentTextChar"/>
    <w:link w:val="CommentSubject"/>
    <w:uiPriority w:val="99"/>
    <w:semiHidden/>
    <w:rsid w:val="00741226"/>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E6981"/>
    <w:rPr>
      <w:color w:val="800080" w:themeColor="followedHyperlink"/>
      <w:u w:val="single"/>
    </w:rPr>
  </w:style>
  <w:style w:type="table" w:customStyle="1" w:styleId="GridTable5Dark-Accent51">
    <w:name w:val="Grid Table 5 Dark - Accent 51"/>
    <w:basedOn w:val="TableNormal"/>
    <w:uiPriority w:val="50"/>
    <w:rsid w:val="00452040"/>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BodyTextIndent">
    <w:name w:val="Body Text Indent"/>
    <w:basedOn w:val="Normal"/>
    <w:link w:val="BodyTextIndentChar"/>
    <w:semiHidden/>
    <w:unhideWhenUsed/>
    <w:rsid w:val="00397623"/>
    <w:pPr>
      <w:ind w:left="360" w:hanging="360"/>
    </w:pPr>
    <w:rPr>
      <w:rFonts w:ascii="Arial" w:hAnsi="Arial" w:cs="Arial"/>
      <w:sz w:val="20"/>
      <w:szCs w:val="20"/>
    </w:rPr>
  </w:style>
  <w:style w:type="character" w:customStyle="1" w:styleId="BodyTextIndentChar">
    <w:name w:val="Body Text Indent Char"/>
    <w:basedOn w:val="DefaultParagraphFont"/>
    <w:link w:val="BodyTextIndent"/>
    <w:semiHidden/>
    <w:rsid w:val="00397623"/>
    <w:rPr>
      <w:rFonts w:ascii="Arial" w:eastAsia="Times New Roman" w:hAnsi="Arial" w:cs="Arial"/>
      <w:sz w:val="20"/>
      <w:szCs w:val="20"/>
      <w:lang w:val="en-US"/>
    </w:rPr>
  </w:style>
  <w:style w:type="character" w:customStyle="1" w:styleId="ListParagraphChar">
    <w:name w:val="List Paragraph Char"/>
    <w:basedOn w:val="DefaultParagraphFont"/>
    <w:link w:val="ListParagraph"/>
    <w:uiPriority w:val="34"/>
    <w:locked/>
    <w:rsid w:val="00397623"/>
    <w:rPr>
      <w:rFonts w:ascii="Times New Roman" w:eastAsia="Times New Roman" w:hAnsi="Times New Roman" w:cs="Times New Roman"/>
      <w:sz w:val="24"/>
      <w:szCs w:val="24"/>
      <w:lang w:val="en-US"/>
    </w:rPr>
  </w:style>
  <w:style w:type="character" w:customStyle="1" w:styleId="Header2Zchn">
    <w:name w:val="Header 2 Zchn"/>
    <w:basedOn w:val="ListParagraphChar"/>
    <w:link w:val="Header2"/>
    <w:locked/>
    <w:rsid w:val="00397623"/>
    <w:rPr>
      <w:rFonts w:ascii="Arial" w:eastAsia="Times New Roman" w:hAnsi="Arial" w:cs="Arial"/>
      <w:b/>
      <w:color w:val="000000"/>
      <w:sz w:val="24"/>
      <w:szCs w:val="24"/>
      <w:lang w:val="en-US"/>
    </w:rPr>
  </w:style>
  <w:style w:type="paragraph" w:customStyle="1" w:styleId="Header2">
    <w:name w:val="Header 2"/>
    <w:basedOn w:val="ListParagraph"/>
    <w:link w:val="Header2Zchn"/>
    <w:qFormat/>
    <w:rsid w:val="00397623"/>
    <w:pPr>
      <w:numPr>
        <w:numId w:val="4"/>
      </w:numPr>
      <w:spacing w:after="120" w:line="276" w:lineRule="auto"/>
    </w:pPr>
    <w:rPr>
      <w:rFonts w:ascii="Arial" w:hAnsi="Arial" w:cs="Arial"/>
      <w:b/>
      <w:color w:val="000000"/>
    </w:rPr>
  </w:style>
  <w:style w:type="character" w:customStyle="1" w:styleId="StandardtextZchn">
    <w:name w:val="Standard text Zchn"/>
    <w:basedOn w:val="BodyTextIndentChar"/>
    <w:link w:val="Standardtext"/>
    <w:locked/>
    <w:rsid w:val="00397623"/>
    <w:rPr>
      <w:rFonts w:ascii="Georgia" w:eastAsia="Times New Roman" w:hAnsi="Georgia" w:cs="Arial"/>
      <w:sz w:val="20"/>
      <w:szCs w:val="20"/>
      <w:lang w:val="en-US"/>
    </w:rPr>
  </w:style>
  <w:style w:type="paragraph" w:customStyle="1" w:styleId="Standardtext">
    <w:name w:val="Standard text"/>
    <w:basedOn w:val="BodyTextIndent"/>
    <w:link w:val="StandardtextZchn"/>
    <w:qFormat/>
    <w:rsid w:val="00397623"/>
    <w:pPr>
      <w:spacing w:after="120" w:line="276" w:lineRule="auto"/>
      <w:ind w:left="0" w:firstLine="0"/>
    </w:pPr>
    <w:rPr>
      <w:rFonts w:ascii="Georgia" w:hAnsi="Georgia"/>
    </w:rPr>
  </w:style>
  <w:style w:type="paragraph" w:customStyle="1" w:styleId="Header3b">
    <w:name w:val="Header 3b"/>
    <w:basedOn w:val="ListParagraph"/>
    <w:qFormat/>
    <w:rsid w:val="00397623"/>
    <w:pPr>
      <w:numPr>
        <w:ilvl w:val="1"/>
        <w:numId w:val="4"/>
      </w:numPr>
      <w:tabs>
        <w:tab w:val="num" w:pos="360"/>
      </w:tabs>
      <w:spacing w:after="120" w:line="276" w:lineRule="auto"/>
      <w:ind w:firstLine="0"/>
    </w:pPr>
    <w:rPr>
      <w:rFonts w:ascii="Georgia" w:hAnsi="Georgi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45431">
      <w:bodyDiv w:val="1"/>
      <w:marLeft w:val="0"/>
      <w:marRight w:val="0"/>
      <w:marTop w:val="0"/>
      <w:marBottom w:val="0"/>
      <w:divBdr>
        <w:top w:val="none" w:sz="0" w:space="0" w:color="auto"/>
        <w:left w:val="none" w:sz="0" w:space="0" w:color="auto"/>
        <w:bottom w:val="none" w:sz="0" w:space="0" w:color="auto"/>
        <w:right w:val="none" w:sz="0" w:space="0" w:color="auto"/>
      </w:divBdr>
    </w:div>
    <w:div w:id="263735862">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1341738541">
      <w:bodyDiv w:val="1"/>
      <w:marLeft w:val="0"/>
      <w:marRight w:val="0"/>
      <w:marTop w:val="0"/>
      <w:marBottom w:val="0"/>
      <w:divBdr>
        <w:top w:val="none" w:sz="0" w:space="0" w:color="auto"/>
        <w:left w:val="none" w:sz="0" w:space="0" w:color="auto"/>
        <w:bottom w:val="none" w:sz="0" w:space="0" w:color="auto"/>
        <w:right w:val="none" w:sz="0" w:space="0" w:color="auto"/>
      </w:divBdr>
    </w:div>
    <w:div w:id="1525751153">
      <w:bodyDiv w:val="1"/>
      <w:marLeft w:val="0"/>
      <w:marRight w:val="0"/>
      <w:marTop w:val="0"/>
      <w:marBottom w:val="0"/>
      <w:divBdr>
        <w:top w:val="none" w:sz="0" w:space="0" w:color="auto"/>
        <w:left w:val="none" w:sz="0" w:space="0" w:color="auto"/>
        <w:bottom w:val="none" w:sz="0" w:space="0" w:color="auto"/>
        <w:right w:val="none" w:sz="0" w:space="0" w:color="auto"/>
      </w:divBdr>
    </w:div>
    <w:div w:id="1848133194">
      <w:bodyDiv w:val="1"/>
      <w:marLeft w:val="0"/>
      <w:marRight w:val="0"/>
      <w:marTop w:val="0"/>
      <w:marBottom w:val="0"/>
      <w:divBdr>
        <w:top w:val="none" w:sz="0" w:space="0" w:color="auto"/>
        <w:left w:val="none" w:sz="0" w:space="0" w:color="auto"/>
        <w:bottom w:val="none" w:sz="0" w:space="0" w:color="auto"/>
        <w:right w:val="none" w:sz="0" w:space="0" w:color="auto"/>
      </w:divBdr>
    </w:div>
    <w:div w:id="19923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addensea-worldheritage.org/sites/default/files/2014_toender%20declaration.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74B4-ED89-4B17-89A4-9C6F6326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Pages>
  <Words>653</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25</cp:revision>
  <dcterms:created xsi:type="dcterms:W3CDTF">2020-06-25T15:40:00Z</dcterms:created>
  <dcterms:modified xsi:type="dcterms:W3CDTF">2020-07-06T14:32:00Z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