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FACB4" w14:textId="77777777" w:rsidR="008561DC" w:rsidRPr="001A5AB5" w:rsidRDefault="008561DC" w:rsidP="008561DC">
      <w:pPr>
        <w:spacing w:line="360" w:lineRule="auto"/>
        <w:jc w:val="center"/>
        <w:rPr>
          <w:sz w:val="20"/>
          <w:szCs w:val="20"/>
          <w:lang w:val="en-GB"/>
        </w:rPr>
      </w:pPr>
      <w:r w:rsidRPr="001A5AB5">
        <w:rPr>
          <w:noProof/>
          <w:sz w:val="20"/>
          <w:szCs w:val="20"/>
          <w:lang w:val="da-DK" w:eastAsia="da-DK"/>
        </w:rPr>
        <w:drawing>
          <wp:anchor distT="0" distB="0" distL="114300" distR="114300" simplePos="0" relativeHeight="251659264"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1A5AB5">
        <w:rPr>
          <w:rFonts w:ascii="Arial" w:eastAsia="Calibri" w:hAnsi="Arial" w:cs="Arial"/>
          <w:color w:val="0078B6"/>
          <w:sz w:val="28"/>
          <w:szCs w:val="36"/>
          <w:lang w:val="en-GB"/>
        </w:rPr>
        <w:t>MEETING DOCUMENT</w:t>
      </w:r>
    </w:p>
    <w:p w14:paraId="50715719" w14:textId="0875EEF9" w:rsidR="008561DC" w:rsidRDefault="00F411B2" w:rsidP="008561DC">
      <w:pPr>
        <w:spacing w:after="200" w:line="276" w:lineRule="auto"/>
        <w:jc w:val="center"/>
        <w:rPr>
          <w:rFonts w:ascii="Arial" w:eastAsiaTheme="minorHAnsi" w:hAnsi="Arial" w:cs="Arial"/>
          <w:b/>
          <w:szCs w:val="36"/>
          <w:lang w:val="en-GB"/>
        </w:rPr>
      </w:pPr>
      <w:r w:rsidRPr="001A5AB5">
        <w:rPr>
          <w:rFonts w:ascii="Arial" w:eastAsiaTheme="minorHAnsi" w:hAnsi="Arial" w:cs="Arial"/>
          <w:b/>
          <w:szCs w:val="36"/>
          <w:lang w:val="en-GB"/>
        </w:rPr>
        <w:t>Task Group Management</w:t>
      </w:r>
      <w:r w:rsidR="008561DC" w:rsidRPr="001A5AB5">
        <w:rPr>
          <w:rFonts w:ascii="Arial" w:eastAsiaTheme="minorHAnsi" w:hAnsi="Arial" w:cs="Arial"/>
          <w:b/>
          <w:szCs w:val="36"/>
          <w:lang w:val="en-GB"/>
        </w:rPr>
        <w:t xml:space="preserve"> (</w:t>
      </w:r>
      <w:r w:rsidRPr="001A5AB5">
        <w:rPr>
          <w:rFonts w:ascii="Arial" w:eastAsiaTheme="minorHAnsi" w:hAnsi="Arial" w:cs="Arial"/>
          <w:b/>
          <w:szCs w:val="36"/>
          <w:lang w:val="en-GB"/>
        </w:rPr>
        <w:t>TG-M 20-</w:t>
      </w:r>
      <w:r w:rsidR="00772019">
        <w:rPr>
          <w:rFonts w:ascii="Arial" w:eastAsiaTheme="minorHAnsi" w:hAnsi="Arial" w:cs="Arial"/>
          <w:b/>
          <w:szCs w:val="36"/>
          <w:lang w:val="en-GB"/>
        </w:rPr>
        <w:t>2</w:t>
      </w:r>
      <w:r w:rsidR="008561DC" w:rsidRPr="001A5AB5">
        <w:rPr>
          <w:rFonts w:ascii="Arial" w:eastAsiaTheme="minorHAnsi" w:hAnsi="Arial" w:cs="Arial"/>
          <w:b/>
          <w:szCs w:val="36"/>
          <w:lang w:val="en-GB"/>
        </w:rPr>
        <w:t xml:space="preserve">) </w:t>
      </w:r>
    </w:p>
    <w:p w14:paraId="2E7DAA1F" w14:textId="77777777" w:rsidR="008C1689" w:rsidRPr="001A5AB5" w:rsidRDefault="008C1689" w:rsidP="008C1689">
      <w:pPr>
        <w:spacing w:after="200" w:line="276" w:lineRule="auto"/>
        <w:jc w:val="center"/>
        <w:rPr>
          <w:rFonts w:ascii="Arial" w:eastAsiaTheme="minorHAnsi" w:hAnsi="Arial" w:cs="Arial"/>
          <w:b/>
          <w:szCs w:val="36"/>
          <w:lang w:val="en-GB"/>
        </w:rPr>
      </w:pPr>
      <w:r w:rsidRPr="00E86448">
        <w:rPr>
          <w:rFonts w:ascii="Arial" w:eastAsiaTheme="minorHAnsi" w:hAnsi="Arial" w:cs="Arial"/>
          <w:b/>
          <w:szCs w:val="36"/>
          <w:lang w:val="en-GB"/>
        </w:rPr>
        <w:t>TG-M 20 Topical Meeting: Sustainable Fisheries</w:t>
      </w:r>
    </w:p>
    <w:p w14:paraId="27272E87" w14:textId="35F78235" w:rsidR="008561DC" w:rsidRPr="001A5AB5" w:rsidRDefault="008C1689" w:rsidP="008561DC">
      <w:pPr>
        <w:spacing w:after="200" w:line="276" w:lineRule="auto"/>
        <w:contextualSpacing/>
        <w:jc w:val="center"/>
        <w:rPr>
          <w:rFonts w:ascii="Georgia" w:eastAsia="Batang" w:hAnsi="Georgia"/>
          <w:sz w:val="20"/>
          <w:szCs w:val="20"/>
          <w:lang w:val="en-GB" w:eastAsia="ko-KR"/>
        </w:rPr>
      </w:pPr>
      <w:bookmarkStart w:id="0" w:name="_Hlk44598261"/>
      <w:r w:rsidRPr="001D21DF">
        <w:rPr>
          <w:rFonts w:ascii="Georgia" w:eastAsia="Batang" w:hAnsi="Georgia"/>
          <w:sz w:val="20"/>
          <w:szCs w:val="20"/>
          <w:lang w:val="en-GB" w:eastAsia="ko-KR"/>
        </w:rPr>
        <w:t>17 July</w:t>
      </w:r>
      <w:r w:rsidR="00F411B2" w:rsidRPr="001D21DF">
        <w:rPr>
          <w:rFonts w:ascii="Georgia" w:eastAsia="Batang" w:hAnsi="Georgia"/>
          <w:sz w:val="20"/>
          <w:szCs w:val="20"/>
          <w:lang w:val="en-GB" w:eastAsia="ko-KR"/>
        </w:rPr>
        <w:t xml:space="preserve"> 2020</w:t>
      </w:r>
    </w:p>
    <w:p w14:paraId="2530BFB8" w14:textId="056CF299" w:rsidR="008561DC" w:rsidRPr="001A5AB5" w:rsidRDefault="009E7BD8"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w:t>
      </w:r>
      <w:r w:rsidR="00772019">
        <w:rPr>
          <w:rFonts w:ascii="Georgia" w:eastAsia="Batang" w:hAnsi="Georgia"/>
          <w:sz w:val="20"/>
          <w:szCs w:val="20"/>
          <w:lang w:val="en-GB" w:eastAsia="ko-KR"/>
        </w:rPr>
        <w:t xml:space="preserve"> meeting</w:t>
      </w:r>
    </w:p>
    <w:bookmarkEnd w:id="0"/>
    <w:p w14:paraId="5A37C50B" w14:textId="77777777" w:rsidR="008561DC" w:rsidRPr="001A5AB5" w:rsidRDefault="008561DC" w:rsidP="008561DC">
      <w:pPr>
        <w:pBdr>
          <w:bottom w:val="single" w:sz="6" w:space="1" w:color="auto"/>
        </w:pBdr>
        <w:spacing w:after="120" w:line="276" w:lineRule="auto"/>
        <w:rPr>
          <w:sz w:val="20"/>
          <w:szCs w:val="20"/>
          <w:lang w:val="en-GB"/>
        </w:rPr>
      </w:pPr>
    </w:p>
    <w:p w14:paraId="288F109D" w14:textId="77777777" w:rsidR="008561DC" w:rsidRPr="001A5AB5" w:rsidRDefault="008561DC" w:rsidP="008561DC">
      <w:pPr>
        <w:pBdr>
          <w:bottom w:val="single" w:sz="6" w:space="1" w:color="auto"/>
        </w:pBdr>
        <w:spacing w:after="120" w:line="276" w:lineRule="auto"/>
        <w:rPr>
          <w:sz w:val="20"/>
          <w:szCs w:val="20"/>
          <w:lang w:val="en-GB"/>
        </w:rPr>
      </w:pPr>
    </w:p>
    <w:p w14:paraId="137D13CE" w14:textId="77777777" w:rsidR="008561DC" w:rsidRPr="001A5AB5" w:rsidRDefault="008561DC" w:rsidP="008561DC">
      <w:pPr>
        <w:pBdr>
          <w:bottom w:val="single" w:sz="6" w:space="1" w:color="auto"/>
        </w:pBdr>
        <w:spacing w:after="120" w:line="276" w:lineRule="auto"/>
        <w:rPr>
          <w:rFonts w:ascii="Georgia" w:hAnsi="Georgia"/>
          <w:sz w:val="18"/>
          <w:szCs w:val="20"/>
          <w:lang w:val="en-GB"/>
        </w:rPr>
      </w:pPr>
    </w:p>
    <w:p w14:paraId="406D853A" w14:textId="3C58D2FB" w:rsidR="008561DC" w:rsidRPr="00074ABA" w:rsidRDefault="008561DC" w:rsidP="008561DC">
      <w:pPr>
        <w:tabs>
          <w:tab w:val="left" w:pos="2160"/>
        </w:tabs>
        <w:spacing w:after="200" w:line="276" w:lineRule="auto"/>
        <w:rPr>
          <w:rFonts w:ascii="Georgia" w:hAnsi="Georgia"/>
          <w:b/>
          <w:sz w:val="20"/>
          <w:szCs w:val="22"/>
          <w:lang w:val="en-GB"/>
        </w:rPr>
      </w:pPr>
      <w:r w:rsidRPr="00074ABA">
        <w:rPr>
          <w:rFonts w:ascii="Georgia" w:hAnsi="Georgia"/>
          <w:b/>
          <w:sz w:val="20"/>
          <w:szCs w:val="22"/>
          <w:lang w:val="en-GB"/>
        </w:rPr>
        <w:t>Agenda Item:</w:t>
      </w:r>
      <w:r w:rsidRPr="00074ABA">
        <w:rPr>
          <w:rFonts w:ascii="Georgia" w:hAnsi="Georgia"/>
          <w:b/>
          <w:sz w:val="20"/>
          <w:szCs w:val="22"/>
          <w:lang w:val="en-GB"/>
        </w:rPr>
        <w:tab/>
      </w:r>
      <w:r w:rsidR="00074ABA" w:rsidRPr="00074ABA">
        <w:rPr>
          <w:rFonts w:ascii="Georgia" w:hAnsi="Georgia"/>
          <w:b/>
          <w:sz w:val="20"/>
          <w:szCs w:val="22"/>
          <w:lang w:val="en-GB"/>
        </w:rPr>
        <w:t xml:space="preserve">Sustainable </w:t>
      </w:r>
      <w:r w:rsidR="00074ABA">
        <w:rPr>
          <w:rFonts w:ascii="Georgia" w:hAnsi="Georgia"/>
          <w:b/>
          <w:sz w:val="20"/>
          <w:szCs w:val="22"/>
          <w:lang w:val="en-GB"/>
        </w:rPr>
        <w:t>f</w:t>
      </w:r>
      <w:r w:rsidR="00074ABA" w:rsidRPr="00074ABA">
        <w:rPr>
          <w:rFonts w:ascii="Georgia" w:hAnsi="Georgia"/>
          <w:b/>
          <w:sz w:val="20"/>
          <w:szCs w:val="22"/>
          <w:lang w:val="en-GB"/>
        </w:rPr>
        <w:t>isher</w:t>
      </w:r>
      <w:r w:rsidR="00074ABA">
        <w:rPr>
          <w:rFonts w:ascii="Georgia" w:hAnsi="Georgia"/>
          <w:b/>
          <w:sz w:val="20"/>
          <w:szCs w:val="22"/>
          <w:lang w:val="en-GB"/>
        </w:rPr>
        <w:t>ies</w:t>
      </w:r>
    </w:p>
    <w:p w14:paraId="449CCF2C" w14:textId="1D39655C" w:rsidR="008561DC" w:rsidRPr="00074ABA" w:rsidRDefault="008561DC" w:rsidP="008561DC">
      <w:pPr>
        <w:tabs>
          <w:tab w:val="left" w:pos="2160"/>
        </w:tabs>
        <w:spacing w:after="200" w:line="276" w:lineRule="auto"/>
        <w:rPr>
          <w:rFonts w:ascii="Georgia" w:hAnsi="Georgia"/>
          <w:sz w:val="20"/>
          <w:szCs w:val="22"/>
          <w:lang w:val="en-GB"/>
        </w:rPr>
      </w:pPr>
      <w:r w:rsidRPr="00074ABA">
        <w:rPr>
          <w:rFonts w:ascii="Georgia" w:hAnsi="Georgia"/>
          <w:b/>
          <w:sz w:val="20"/>
          <w:szCs w:val="22"/>
          <w:lang w:val="en-GB"/>
        </w:rPr>
        <w:t>Subject:</w:t>
      </w:r>
      <w:r w:rsidRPr="00074ABA">
        <w:rPr>
          <w:rFonts w:ascii="Georgia" w:hAnsi="Georgia"/>
          <w:b/>
          <w:sz w:val="20"/>
          <w:szCs w:val="22"/>
          <w:lang w:val="en-GB"/>
        </w:rPr>
        <w:tab/>
      </w:r>
      <w:r w:rsidR="00831BD1">
        <w:rPr>
          <w:rFonts w:ascii="Georgia" w:hAnsi="Georgia"/>
          <w:b/>
          <w:sz w:val="20"/>
          <w:szCs w:val="22"/>
          <w:lang w:val="en-GB"/>
        </w:rPr>
        <w:t>Framework Sustainable Fisheries: Status and recommendations</w:t>
      </w:r>
    </w:p>
    <w:p w14:paraId="4EC4A14D" w14:textId="74683FAD" w:rsidR="008561DC" w:rsidRPr="00074ABA" w:rsidRDefault="008561DC" w:rsidP="008561DC">
      <w:pPr>
        <w:tabs>
          <w:tab w:val="left" w:pos="2160"/>
        </w:tabs>
        <w:spacing w:after="200" w:line="276" w:lineRule="auto"/>
        <w:rPr>
          <w:rFonts w:ascii="Georgia" w:hAnsi="Georgia"/>
          <w:b/>
          <w:sz w:val="20"/>
          <w:szCs w:val="22"/>
          <w:lang w:val="en-GB"/>
        </w:rPr>
      </w:pPr>
      <w:r w:rsidRPr="00074ABA">
        <w:rPr>
          <w:rFonts w:ascii="Georgia" w:hAnsi="Georgia"/>
          <w:b/>
          <w:sz w:val="20"/>
          <w:szCs w:val="22"/>
          <w:lang w:val="en-GB"/>
        </w:rPr>
        <w:t>Document No.:</w:t>
      </w:r>
      <w:r w:rsidRPr="00074ABA">
        <w:rPr>
          <w:rFonts w:ascii="Georgia" w:hAnsi="Georgia"/>
          <w:b/>
          <w:sz w:val="20"/>
          <w:szCs w:val="22"/>
          <w:lang w:val="en-GB"/>
        </w:rPr>
        <w:tab/>
      </w:r>
      <w:bookmarkStart w:id="1" w:name="_Hlk44510984"/>
      <w:r w:rsidR="009E7BD8" w:rsidRPr="009E7BD8">
        <w:rPr>
          <w:rFonts w:ascii="Georgia" w:hAnsi="Georgia"/>
          <w:sz w:val="20"/>
          <w:szCs w:val="22"/>
        </w:rPr>
        <w:t>TG-M 20</w:t>
      </w:r>
      <w:r w:rsidR="009E7BD8">
        <w:rPr>
          <w:rFonts w:ascii="Georgia" w:hAnsi="Georgia"/>
          <w:sz w:val="20"/>
          <w:szCs w:val="22"/>
        </w:rPr>
        <w:t>/</w:t>
      </w:r>
      <w:r w:rsidR="009E7BD8" w:rsidRPr="009E7BD8">
        <w:rPr>
          <w:rFonts w:ascii="Georgia" w:hAnsi="Georgia"/>
          <w:sz w:val="20"/>
          <w:szCs w:val="22"/>
        </w:rPr>
        <w:t>Topical Meeting: Sustainable Fisheries</w:t>
      </w:r>
      <w:r w:rsidR="009E7BD8">
        <w:rPr>
          <w:rFonts w:ascii="Georgia" w:hAnsi="Georgia"/>
          <w:sz w:val="20"/>
          <w:szCs w:val="22"/>
        </w:rPr>
        <w:t>/</w:t>
      </w:r>
      <w:r w:rsidR="004C6DD9">
        <w:rPr>
          <w:rFonts w:ascii="Georgia" w:hAnsi="Georgia"/>
          <w:sz w:val="20"/>
          <w:szCs w:val="22"/>
        </w:rPr>
        <w:t>2</w:t>
      </w:r>
    </w:p>
    <w:bookmarkEnd w:id="1"/>
    <w:p w14:paraId="686CEA66" w14:textId="61730072" w:rsidR="008561DC" w:rsidRPr="001A5AB5" w:rsidRDefault="008561DC" w:rsidP="008561DC">
      <w:pPr>
        <w:tabs>
          <w:tab w:val="left" w:pos="2160"/>
        </w:tabs>
        <w:spacing w:after="200" w:line="276" w:lineRule="auto"/>
        <w:rPr>
          <w:rFonts w:ascii="Georgia" w:hAnsi="Georgia"/>
          <w:b/>
          <w:sz w:val="20"/>
          <w:szCs w:val="22"/>
          <w:lang w:val="en-GB"/>
        </w:rPr>
      </w:pPr>
      <w:r w:rsidRPr="00074ABA">
        <w:rPr>
          <w:rFonts w:ascii="Georgia" w:hAnsi="Georgia"/>
          <w:b/>
          <w:sz w:val="20"/>
          <w:szCs w:val="22"/>
          <w:lang w:val="en-GB"/>
        </w:rPr>
        <w:t>Date:</w:t>
      </w:r>
      <w:r w:rsidRPr="00074ABA">
        <w:rPr>
          <w:rFonts w:ascii="Georgia" w:hAnsi="Georgia"/>
          <w:b/>
          <w:sz w:val="20"/>
          <w:szCs w:val="22"/>
          <w:lang w:val="en-GB"/>
        </w:rPr>
        <w:tab/>
      </w:r>
      <w:r w:rsidR="008C1689">
        <w:rPr>
          <w:rFonts w:ascii="Georgia" w:hAnsi="Georgia"/>
          <w:sz w:val="20"/>
          <w:szCs w:val="22"/>
          <w:lang w:val="en-GB"/>
        </w:rPr>
        <w:t>02 July</w:t>
      </w:r>
      <w:r w:rsidR="00831BD1">
        <w:rPr>
          <w:rFonts w:ascii="Georgia" w:hAnsi="Georgia"/>
          <w:sz w:val="20"/>
          <w:szCs w:val="22"/>
          <w:lang w:val="en-GB"/>
        </w:rPr>
        <w:t xml:space="preserve"> 2020</w:t>
      </w:r>
    </w:p>
    <w:p w14:paraId="35694CAE" w14:textId="6C56CCF9" w:rsidR="008561DC" w:rsidRPr="001A5AB5" w:rsidRDefault="008561DC" w:rsidP="008561DC">
      <w:pPr>
        <w:pBdr>
          <w:bottom w:val="single" w:sz="6" w:space="1" w:color="auto"/>
        </w:pBdr>
        <w:tabs>
          <w:tab w:val="left" w:pos="0"/>
        </w:tabs>
        <w:spacing w:after="200" w:line="276" w:lineRule="auto"/>
        <w:rPr>
          <w:rFonts w:ascii="Georgia" w:hAnsi="Georgia"/>
          <w:b/>
          <w:sz w:val="20"/>
          <w:szCs w:val="22"/>
          <w:lang w:val="en-GB"/>
        </w:rPr>
      </w:pPr>
      <w:r w:rsidRPr="001A5AB5">
        <w:rPr>
          <w:rFonts w:ascii="Georgia" w:hAnsi="Georgia"/>
          <w:b/>
          <w:sz w:val="20"/>
          <w:szCs w:val="22"/>
          <w:lang w:val="en-GB"/>
        </w:rPr>
        <w:t>Submitted by:</w:t>
      </w:r>
      <w:r w:rsidRPr="001A5AB5">
        <w:rPr>
          <w:rFonts w:ascii="Georgia" w:hAnsi="Georgia"/>
          <w:b/>
          <w:sz w:val="20"/>
          <w:szCs w:val="22"/>
          <w:lang w:val="en-GB"/>
        </w:rPr>
        <w:tab/>
      </w:r>
      <w:r w:rsidRPr="001A5AB5">
        <w:rPr>
          <w:rFonts w:ascii="Georgia" w:hAnsi="Georgia"/>
          <w:b/>
          <w:sz w:val="20"/>
          <w:szCs w:val="22"/>
          <w:lang w:val="en-GB"/>
        </w:rPr>
        <w:tab/>
      </w:r>
      <w:r w:rsidR="003F4A4D" w:rsidRPr="001A5AB5">
        <w:rPr>
          <w:rFonts w:ascii="Georgia" w:hAnsi="Georgia"/>
          <w:b/>
          <w:sz w:val="20"/>
          <w:szCs w:val="22"/>
          <w:lang w:val="en-GB"/>
        </w:rPr>
        <w:t>CWSS</w:t>
      </w:r>
    </w:p>
    <w:p w14:paraId="23AF9231"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22061B33" w14:textId="77777777" w:rsidR="00831BD1" w:rsidRDefault="00831BD1" w:rsidP="00831BD1">
      <w:pPr>
        <w:pStyle w:val="Header"/>
        <w:tabs>
          <w:tab w:val="left" w:pos="720"/>
        </w:tabs>
        <w:spacing w:after="200" w:line="276" w:lineRule="auto"/>
        <w:rPr>
          <w:rFonts w:ascii="Georgia" w:hAnsi="Georgia"/>
          <w:sz w:val="20"/>
          <w:szCs w:val="22"/>
          <w:lang w:val="en-GB" w:eastAsia="de-DE"/>
        </w:rPr>
      </w:pPr>
      <w:bookmarkStart w:id="2" w:name="_Hlk40104556"/>
      <w:r>
        <w:rPr>
          <w:rFonts w:ascii="Georgia" w:hAnsi="Georgia"/>
          <w:sz w:val="20"/>
          <w:szCs w:val="22"/>
          <w:lang w:val="en-GB" w:eastAsia="de-DE"/>
        </w:rPr>
        <w:t>At the Wadden Sea Board (WSB) meeting 31 held on 18 June 2020, the Board endorsed a proposal on how to handle the issue of sustainable fisheries as submitted by the Task Group Management (TG-M).</w:t>
      </w:r>
      <w:bookmarkEnd w:id="2"/>
      <w:r>
        <w:rPr>
          <w:rFonts w:ascii="Georgia" w:hAnsi="Georgia"/>
          <w:sz w:val="20"/>
          <w:szCs w:val="22"/>
          <w:lang w:val="en-GB" w:eastAsia="de-DE"/>
        </w:rPr>
        <w:t xml:space="preserve"> This working approach includes an update of an inventory on sustainable fishery in the Wadden Sea Conservation Area, as well as an</w:t>
      </w:r>
      <w:bookmarkStart w:id="3" w:name="_Hlk33797908"/>
      <w:r>
        <w:rPr>
          <w:rFonts w:ascii="Georgia" w:hAnsi="Georgia"/>
          <w:sz w:val="20"/>
          <w:szCs w:val="22"/>
          <w:lang w:val="en-GB" w:eastAsia="de-DE"/>
        </w:rPr>
        <w:t xml:space="preserve"> overview of the current situation/practices of sustainable fisheries</w:t>
      </w:r>
      <w:bookmarkEnd w:id="3"/>
      <w:r>
        <w:rPr>
          <w:rFonts w:ascii="Georgia" w:hAnsi="Georgia"/>
          <w:sz w:val="20"/>
          <w:szCs w:val="22"/>
          <w:lang w:val="en-GB" w:eastAsia="de-DE"/>
        </w:rPr>
        <w:t xml:space="preserve"> based on the </w:t>
      </w:r>
      <w:bookmarkStart w:id="4" w:name="_Hlk33798017"/>
      <w:r>
        <w:rPr>
          <w:rFonts w:ascii="Georgia" w:hAnsi="Georgia"/>
          <w:sz w:val="20"/>
          <w:szCs w:val="22"/>
          <w:lang w:val="en-GB" w:eastAsia="de-DE"/>
        </w:rPr>
        <w:t xml:space="preserve">“Framework for sustainable fisheries” (Annex 3 </w:t>
      </w:r>
      <w:hyperlink r:id="rId9" w:history="1">
        <w:r>
          <w:rPr>
            <w:rStyle w:val="Hyperlink"/>
            <w:rFonts w:ascii="Georgia" w:hAnsi="Georgia"/>
            <w:sz w:val="20"/>
            <w:szCs w:val="22"/>
            <w:lang w:val="en-GB" w:eastAsia="de-DE"/>
          </w:rPr>
          <w:t>Tønder Declaration</w:t>
        </w:r>
      </w:hyperlink>
      <w:r>
        <w:rPr>
          <w:rFonts w:ascii="Georgia" w:hAnsi="Georgia"/>
          <w:sz w:val="20"/>
          <w:szCs w:val="22"/>
          <w:lang w:val="en-GB" w:eastAsia="de-DE"/>
        </w:rPr>
        <w:t>)</w:t>
      </w:r>
      <w:bookmarkEnd w:id="4"/>
      <w:r>
        <w:rPr>
          <w:rFonts w:ascii="Georgia" w:hAnsi="Georgia"/>
          <w:sz w:val="20"/>
          <w:szCs w:val="22"/>
          <w:lang w:val="en-GB" w:eastAsia="de-DE"/>
        </w:rPr>
        <w:t xml:space="preserve">. </w:t>
      </w:r>
    </w:p>
    <w:p w14:paraId="5F4E39F5" w14:textId="77777777" w:rsidR="00831BD1" w:rsidRDefault="00831BD1" w:rsidP="00831BD1">
      <w:pPr>
        <w:pStyle w:val="Header"/>
        <w:spacing w:after="200" w:line="276" w:lineRule="auto"/>
        <w:ind w:left="720"/>
        <w:rPr>
          <w:rFonts w:ascii="Georgia" w:hAnsi="Georgia"/>
          <w:sz w:val="20"/>
          <w:szCs w:val="22"/>
          <w:lang w:val="en-GB" w:eastAsia="de-DE"/>
        </w:rPr>
      </w:pPr>
      <w:r>
        <w:rPr>
          <w:rFonts w:ascii="Georgia" w:hAnsi="Georgia"/>
          <w:sz w:val="20"/>
          <w:szCs w:val="22"/>
          <w:lang w:val="en-GB" w:eastAsia="de-DE"/>
        </w:rPr>
        <w:t xml:space="preserve">1) Update and completion of fishery inventory </w:t>
      </w:r>
    </w:p>
    <w:p w14:paraId="57126251" w14:textId="77777777" w:rsidR="00831BD1" w:rsidRDefault="00831BD1" w:rsidP="00831BD1">
      <w:pPr>
        <w:pStyle w:val="Header"/>
        <w:spacing w:after="200" w:line="276" w:lineRule="auto"/>
        <w:ind w:left="720"/>
        <w:rPr>
          <w:rFonts w:ascii="Georgia" w:hAnsi="Georgia"/>
          <w:sz w:val="20"/>
          <w:szCs w:val="22"/>
          <w:lang w:val="en-GB" w:eastAsia="de-DE"/>
        </w:rPr>
      </w:pPr>
      <w:r>
        <w:rPr>
          <w:rFonts w:ascii="Georgia" w:hAnsi="Georgia"/>
          <w:sz w:val="20"/>
          <w:szCs w:val="22"/>
          <w:lang w:val="en-GB" w:eastAsia="de-DE"/>
        </w:rPr>
        <w:t>2) Status and recommendations for principles of a Framework for Sustainable Fisheries (Annex 3 Tønder Declaration)</w:t>
      </w:r>
    </w:p>
    <w:p w14:paraId="77528FFE" w14:textId="77777777" w:rsidR="00831BD1" w:rsidRDefault="00831BD1" w:rsidP="00831BD1">
      <w:pPr>
        <w:pStyle w:val="Header"/>
        <w:spacing w:after="200" w:line="276" w:lineRule="auto"/>
        <w:ind w:left="720"/>
        <w:rPr>
          <w:rFonts w:ascii="Georgia" w:hAnsi="Georgia"/>
          <w:sz w:val="20"/>
          <w:szCs w:val="22"/>
          <w:lang w:val="en-GB" w:eastAsia="de-DE"/>
        </w:rPr>
      </w:pPr>
      <w:r>
        <w:rPr>
          <w:rFonts w:ascii="Georgia" w:hAnsi="Georgia"/>
          <w:sz w:val="20"/>
          <w:szCs w:val="22"/>
          <w:lang w:val="en-GB" w:eastAsia="de-DE"/>
        </w:rPr>
        <w:t xml:space="preserve">Product 1: </w:t>
      </w:r>
      <w:bookmarkStart w:id="5" w:name="_Hlk44323935"/>
      <w:r>
        <w:rPr>
          <w:rFonts w:ascii="Georgia" w:hAnsi="Georgia"/>
          <w:sz w:val="20"/>
          <w:szCs w:val="22"/>
          <w:lang w:val="en-GB" w:eastAsia="de-DE"/>
        </w:rPr>
        <w:t xml:space="preserve">Inventory on fishery activities </w:t>
      </w:r>
      <w:bookmarkEnd w:id="5"/>
      <w:r>
        <w:rPr>
          <w:rFonts w:ascii="Georgia" w:hAnsi="Georgia"/>
          <w:sz w:val="20"/>
          <w:szCs w:val="22"/>
          <w:lang w:val="en-GB" w:eastAsia="de-DE"/>
        </w:rPr>
        <w:t>in the Wadden Sea Conservation Area.</w:t>
      </w:r>
    </w:p>
    <w:p w14:paraId="356B09EC" w14:textId="77777777" w:rsidR="00831BD1" w:rsidRDefault="00831BD1" w:rsidP="00831BD1">
      <w:pPr>
        <w:pStyle w:val="Header"/>
        <w:spacing w:after="200" w:line="276" w:lineRule="auto"/>
        <w:ind w:left="720"/>
        <w:rPr>
          <w:rFonts w:ascii="Georgia" w:hAnsi="Georgia"/>
          <w:sz w:val="20"/>
          <w:szCs w:val="22"/>
          <w:lang w:val="en-GB" w:eastAsia="de-DE"/>
        </w:rPr>
      </w:pPr>
      <w:r>
        <w:rPr>
          <w:rFonts w:ascii="Georgia" w:hAnsi="Georgia"/>
          <w:sz w:val="20"/>
          <w:szCs w:val="22"/>
          <w:lang w:val="en-GB" w:eastAsia="de-DE"/>
        </w:rPr>
        <w:t xml:space="preserve">Product 2: Document with status and recommendations for principles of the Framework for Sustainable Fisheries (Annex 3 Tønder Declaration), including analysis how existing legislative framework, regulations, agreements and initiatives support the Framework for Sustainable Fisheries. </w:t>
      </w:r>
    </w:p>
    <w:p w14:paraId="666865F1" w14:textId="7B374ED8" w:rsidR="00831BD1" w:rsidRDefault="00230770" w:rsidP="00230770">
      <w:pPr>
        <w:pStyle w:val="Header"/>
        <w:tabs>
          <w:tab w:val="left" w:pos="720"/>
        </w:tabs>
        <w:spacing w:after="200" w:line="276" w:lineRule="auto"/>
        <w:ind w:left="720"/>
        <w:rPr>
          <w:rFonts w:ascii="Georgia" w:hAnsi="Georgia"/>
          <w:sz w:val="20"/>
          <w:szCs w:val="22"/>
          <w:lang w:val="en-GB" w:eastAsia="de-DE"/>
        </w:rPr>
      </w:pPr>
      <w:r>
        <w:rPr>
          <w:rFonts w:ascii="Georgia" w:hAnsi="Georgia"/>
          <w:sz w:val="20"/>
          <w:szCs w:val="22"/>
          <w:lang w:val="en-GB" w:eastAsia="de-DE"/>
        </w:rPr>
        <w:tab/>
      </w:r>
      <w:r w:rsidR="00831BD1">
        <w:rPr>
          <w:rFonts w:ascii="Georgia" w:hAnsi="Georgia"/>
          <w:sz w:val="20"/>
          <w:szCs w:val="22"/>
          <w:lang w:val="en-GB" w:eastAsia="de-DE"/>
        </w:rPr>
        <w:t>Both products will also serve as basis for the key topic ‘sustainable fisheries’ in the single integrated management plan (SIMP)</w:t>
      </w:r>
    </w:p>
    <w:p w14:paraId="6B8E1054" w14:textId="1E1625B7" w:rsidR="008561DC" w:rsidRPr="001A5AB5" w:rsidRDefault="00831BD1" w:rsidP="008D489F">
      <w:pPr>
        <w:pStyle w:val="Header"/>
        <w:tabs>
          <w:tab w:val="left" w:pos="720"/>
        </w:tabs>
        <w:spacing w:after="200" w:line="276" w:lineRule="auto"/>
        <w:rPr>
          <w:rFonts w:ascii="Georgia" w:hAnsi="Georgia"/>
          <w:sz w:val="22"/>
          <w:szCs w:val="22"/>
          <w:lang w:val="en-GB" w:eastAsia="de-DE"/>
        </w:rPr>
      </w:pPr>
      <w:r>
        <w:rPr>
          <w:rFonts w:ascii="Georgia" w:hAnsi="Georgia"/>
          <w:sz w:val="20"/>
          <w:szCs w:val="22"/>
          <w:lang w:val="en-GB" w:eastAsia="de-DE"/>
        </w:rPr>
        <w:t xml:space="preserve">This document contains a </w:t>
      </w:r>
      <w:r w:rsidR="008D489F">
        <w:rPr>
          <w:rFonts w:ascii="Georgia" w:hAnsi="Georgia"/>
          <w:sz w:val="20"/>
          <w:szCs w:val="22"/>
          <w:lang w:val="en-GB" w:eastAsia="de-DE"/>
        </w:rPr>
        <w:t xml:space="preserve">suggestion for structure and purpose of product 2, as well as a first </w:t>
      </w:r>
      <w:r>
        <w:rPr>
          <w:rFonts w:ascii="Georgia" w:hAnsi="Georgia"/>
          <w:sz w:val="20"/>
          <w:szCs w:val="22"/>
          <w:lang w:val="en-GB" w:eastAsia="de-DE"/>
        </w:rPr>
        <w:t xml:space="preserve">draft </w:t>
      </w:r>
      <w:r w:rsidR="00230770">
        <w:rPr>
          <w:rFonts w:ascii="Georgia" w:hAnsi="Georgia"/>
          <w:sz w:val="20"/>
          <w:szCs w:val="22"/>
          <w:lang w:val="en-GB" w:eastAsia="de-DE"/>
        </w:rPr>
        <w:t xml:space="preserve">for status and recommendations of the Framework Sustainable Fisheries </w:t>
      </w:r>
      <w:r>
        <w:rPr>
          <w:rFonts w:ascii="Georgia" w:hAnsi="Georgia"/>
          <w:sz w:val="20"/>
          <w:szCs w:val="22"/>
          <w:lang w:val="en-GB" w:eastAsia="de-DE"/>
        </w:rPr>
        <w:t xml:space="preserve">as updated and commented by </w:t>
      </w:r>
      <w:r w:rsidR="00230770">
        <w:rPr>
          <w:rFonts w:ascii="Georgia" w:hAnsi="Georgia"/>
          <w:sz w:val="20"/>
          <w:szCs w:val="22"/>
          <w:lang w:val="en-GB" w:eastAsia="de-DE"/>
        </w:rPr>
        <w:t>Schleswig-Holstein</w:t>
      </w:r>
      <w:r>
        <w:rPr>
          <w:rFonts w:ascii="Georgia" w:hAnsi="Georgia"/>
          <w:sz w:val="20"/>
          <w:szCs w:val="22"/>
          <w:lang w:val="en-GB" w:eastAsia="de-DE"/>
        </w:rPr>
        <w:t xml:space="preserve"> for </w:t>
      </w:r>
      <w:r w:rsidRPr="009E7BD8">
        <w:rPr>
          <w:rFonts w:ascii="Georgia" w:hAnsi="Georgia"/>
          <w:sz w:val="20"/>
          <w:szCs w:val="22"/>
          <w:lang w:val="en-GB" w:eastAsia="de-DE"/>
        </w:rPr>
        <w:t xml:space="preserve">TG-M 20-2. </w:t>
      </w:r>
      <w:r w:rsidR="008D489F">
        <w:rPr>
          <w:rFonts w:ascii="Georgia" w:hAnsi="Georgia"/>
          <w:sz w:val="20"/>
          <w:szCs w:val="22"/>
          <w:lang w:val="en-GB" w:eastAsia="de-DE"/>
        </w:rPr>
        <w:t>This document also contains room for TG-M suggestions</w:t>
      </w:r>
      <w:r w:rsidR="00790D7D">
        <w:rPr>
          <w:rFonts w:ascii="Georgia" w:hAnsi="Georgia"/>
          <w:sz w:val="20"/>
          <w:szCs w:val="22"/>
          <w:lang w:val="en-GB" w:eastAsia="de-DE"/>
        </w:rPr>
        <w:t>/notes</w:t>
      </w:r>
      <w:r w:rsidR="008D489F">
        <w:rPr>
          <w:rFonts w:ascii="Georgia" w:hAnsi="Georgia"/>
          <w:sz w:val="20"/>
          <w:szCs w:val="22"/>
          <w:lang w:val="en-GB" w:eastAsia="de-DE"/>
        </w:rPr>
        <w:t xml:space="preserve"> on content, responsibilities and timeline</w:t>
      </w:r>
      <w:r w:rsidR="008C1689">
        <w:rPr>
          <w:rFonts w:ascii="Georgia" w:hAnsi="Georgia"/>
          <w:sz w:val="20"/>
          <w:szCs w:val="22"/>
          <w:lang w:val="en-GB" w:eastAsia="de-DE"/>
        </w:rPr>
        <w:t xml:space="preserve"> (in yellow)</w:t>
      </w:r>
      <w:r w:rsidR="009E7BD8">
        <w:rPr>
          <w:rFonts w:ascii="Georgia" w:hAnsi="Georgia"/>
          <w:sz w:val="20"/>
          <w:szCs w:val="22"/>
          <w:lang w:val="en-GB" w:eastAsia="de-DE"/>
        </w:rPr>
        <w:t xml:space="preserve">. </w:t>
      </w:r>
    </w:p>
    <w:p w14:paraId="1E1A2C82" w14:textId="77777777" w:rsidR="009E7BD8" w:rsidRDefault="008561DC" w:rsidP="00230770">
      <w:pPr>
        <w:spacing w:after="120" w:line="276" w:lineRule="auto"/>
        <w:ind w:left="1440" w:hanging="1440"/>
        <w:rPr>
          <w:rFonts w:ascii="Georgia" w:hAnsi="Georgia"/>
          <w:sz w:val="22"/>
          <w:szCs w:val="22"/>
          <w:lang w:val="en-GB"/>
        </w:rPr>
      </w:pPr>
      <w:r w:rsidRPr="001A5AB5">
        <w:rPr>
          <w:rFonts w:ascii="Georgia" w:hAnsi="Georgia"/>
          <w:b/>
          <w:bCs/>
          <w:sz w:val="22"/>
          <w:szCs w:val="22"/>
          <w:lang w:val="en-GB"/>
        </w:rPr>
        <w:t>Proposal:</w:t>
      </w:r>
      <w:r w:rsidRPr="001A5AB5">
        <w:rPr>
          <w:rFonts w:ascii="Georgia" w:hAnsi="Georgia"/>
          <w:b/>
          <w:bCs/>
          <w:sz w:val="22"/>
          <w:szCs w:val="22"/>
          <w:lang w:val="en-GB"/>
        </w:rPr>
        <w:tab/>
      </w:r>
      <w:bookmarkStart w:id="6" w:name="_Hlk34225624"/>
      <w:bookmarkStart w:id="7" w:name="_Hlk40113476"/>
      <w:r w:rsidR="00230770">
        <w:rPr>
          <w:rFonts w:ascii="Georgia" w:hAnsi="Georgia"/>
          <w:sz w:val="22"/>
          <w:szCs w:val="22"/>
          <w:lang w:val="en-GB"/>
        </w:rPr>
        <w:t>Agree on the structure</w:t>
      </w:r>
      <w:r w:rsidR="009E7BD8">
        <w:rPr>
          <w:rFonts w:ascii="Georgia" w:hAnsi="Georgia"/>
          <w:sz w:val="22"/>
          <w:szCs w:val="22"/>
          <w:lang w:val="en-GB"/>
        </w:rPr>
        <w:t xml:space="preserve"> and purpose</w:t>
      </w:r>
    </w:p>
    <w:p w14:paraId="026905BC" w14:textId="43DF6C31" w:rsidR="008561DC" w:rsidRPr="001A5AB5" w:rsidRDefault="009E7BD8" w:rsidP="009E7BD8">
      <w:pPr>
        <w:spacing w:after="120" w:line="276" w:lineRule="auto"/>
        <w:ind w:left="1440"/>
        <w:rPr>
          <w:rFonts w:ascii="Georgia" w:hAnsi="Georgia"/>
          <w:sz w:val="22"/>
          <w:szCs w:val="22"/>
          <w:lang w:val="en-GB"/>
        </w:rPr>
      </w:pPr>
      <w:bookmarkStart w:id="8" w:name="_Hlk44511220"/>
      <w:r w:rsidRPr="009E7BD8">
        <w:rPr>
          <w:rFonts w:ascii="Georgia" w:hAnsi="Georgia"/>
          <w:sz w:val="22"/>
          <w:szCs w:val="22"/>
          <w:lang w:val="en-GB"/>
        </w:rPr>
        <w:t>Ad</w:t>
      </w:r>
      <w:bookmarkEnd w:id="6"/>
      <w:r w:rsidRPr="009E7BD8">
        <w:rPr>
          <w:rFonts w:ascii="Georgia" w:hAnsi="Georgia"/>
          <w:sz w:val="22"/>
          <w:szCs w:val="22"/>
          <w:lang w:val="en-GB"/>
        </w:rPr>
        <w:t>d</w:t>
      </w:r>
      <w:r w:rsidR="005F33AE" w:rsidRPr="009E7BD8">
        <w:rPr>
          <w:rFonts w:ascii="Georgia" w:hAnsi="Georgia"/>
          <w:sz w:val="22"/>
          <w:szCs w:val="22"/>
          <w:lang w:val="en-GB"/>
        </w:rPr>
        <w:t xml:space="preserve"> to the status of the principles and </w:t>
      </w:r>
      <w:r w:rsidR="00230770" w:rsidRPr="009E7BD8">
        <w:rPr>
          <w:rFonts w:ascii="Georgia" w:hAnsi="Georgia"/>
          <w:sz w:val="22"/>
          <w:szCs w:val="22"/>
          <w:lang w:val="en-GB"/>
        </w:rPr>
        <w:t xml:space="preserve">agree on next steps including </w:t>
      </w:r>
      <w:r w:rsidRPr="009E7BD8">
        <w:rPr>
          <w:rFonts w:ascii="Georgia" w:hAnsi="Georgia"/>
          <w:sz w:val="22"/>
          <w:szCs w:val="22"/>
          <w:lang w:val="en-GB"/>
        </w:rPr>
        <w:t>as</w:t>
      </w:r>
      <w:r w:rsidR="00230770" w:rsidRPr="009E7BD8">
        <w:rPr>
          <w:rFonts w:ascii="Georgia" w:hAnsi="Georgia"/>
          <w:sz w:val="22"/>
          <w:szCs w:val="22"/>
          <w:lang w:val="en-GB"/>
        </w:rPr>
        <w:t>signment of tasks and</w:t>
      </w:r>
      <w:r w:rsidR="00230770">
        <w:rPr>
          <w:rFonts w:ascii="Georgia" w:hAnsi="Georgia"/>
          <w:sz w:val="22"/>
          <w:szCs w:val="22"/>
          <w:lang w:val="en-GB"/>
        </w:rPr>
        <w:t xml:space="preserve"> timeline</w:t>
      </w:r>
      <w:r w:rsidR="007A6FA2" w:rsidRPr="001A5AB5">
        <w:rPr>
          <w:rFonts w:ascii="Georgia" w:hAnsi="Georgia"/>
          <w:sz w:val="22"/>
          <w:szCs w:val="22"/>
          <w:lang w:val="en-GB"/>
        </w:rPr>
        <w:t xml:space="preserve"> </w:t>
      </w:r>
      <w:bookmarkEnd w:id="7"/>
      <w:bookmarkEnd w:id="8"/>
      <w:r w:rsidR="008561DC" w:rsidRPr="001A5AB5">
        <w:rPr>
          <w:rFonts w:ascii="Georgia" w:hAnsi="Georgia" w:cs="Arial"/>
          <w:lang w:val="en-GB"/>
        </w:rPr>
        <w:br w:type="page"/>
      </w:r>
    </w:p>
    <w:p w14:paraId="120DB366" w14:textId="4A361C6F" w:rsidR="0051787B" w:rsidRPr="00DE3D4D" w:rsidRDefault="003B4E56" w:rsidP="00DE3D4D">
      <w:pPr>
        <w:pStyle w:val="Heading1"/>
      </w:pPr>
      <w:r>
        <w:lastRenderedPageBreak/>
        <w:t>Towards product 2: S</w:t>
      </w:r>
      <w:r w:rsidRPr="003B4E56">
        <w:t>tatus and recommendations for principles of the Framework for Sustainable Fisheries</w:t>
      </w:r>
    </w:p>
    <w:p w14:paraId="73711782" w14:textId="56779941" w:rsidR="0051787B" w:rsidRDefault="009B6A05" w:rsidP="009B6A05">
      <w:pPr>
        <w:pStyle w:val="Heading2"/>
      </w:pPr>
      <w:r>
        <w:t>Structure of the document</w:t>
      </w:r>
    </w:p>
    <w:p w14:paraId="20480297" w14:textId="46BFC6E6" w:rsidR="009B6A05" w:rsidRPr="003B4E56" w:rsidRDefault="009B6A05" w:rsidP="003B4E56">
      <w:pPr>
        <w:pStyle w:val="ListParagraph"/>
        <w:numPr>
          <w:ilvl w:val="0"/>
          <w:numId w:val="8"/>
        </w:numPr>
        <w:spacing w:after="200" w:line="276" w:lineRule="auto"/>
        <w:rPr>
          <w:rFonts w:ascii="Georgia" w:hAnsi="Georgia"/>
          <w:sz w:val="20"/>
          <w:szCs w:val="22"/>
          <w:lang w:val="en-GB"/>
        </w:rPr>
      </w:pPr>
      <w:r w:rsidRPr="003B4E56">
        <w:rPr>
          <w:rFonts w:ascii="Georgia" w:hAnsi="Georgia"/>
          <w:sz w:val="20"/>
          <w:szCs w:val="22"/>
          <w:lang w:val="en-GB"/>
        </w:rPr>
        <w:t>Summary</w:t>
      </w:r>
    </w:p>
    <w:p w14:paraId="15C69517" w14:textId="20C8EEE4" w:rsidR="009B6A05" w:rsidRPr="003B4E56" w:rsidRDefault="009B6A05" w:rsidP="003B4E56">
      <w:pPr>
        <w:pStyle w:val="ListParagraph"/>
        <w:numPr>
          <w:ilvl w:val="0"/>
          <w:numId w:val="8"/>
        </w:numPr>
        <w:spacing w:after="200" w:line="276" w:lineRule="auto"/>
        <w:rPr>
          <w:rFonts w:ascii="Georgia" w:hAnsi="Georgia"/>
          <w:sz w:val="20"/>
          <w:szCs w:val="22"/>
          <w:lang w:val="en-GB"/>
        </w:rPr>
      </w:pPr>
      <w:r w:rsidRPr="003B4E56">
        <w:rPr>
          <w:rFonts w:ascii="Georgia" w:hAnsi="Georgia"/>
          <w:sz w:val="20"/>
          <w:szCs w:val="22"/>
          <w:lang w:val="en-GB"/>
        </w:rPr>
        <w:t>Introduction</w:t>
      </w:r>
    </w:p>
    <w:p w14:paraId="50C45FEA" w14:textId="5EF7C2E3" w:rsidR="009B6A05" w:rsidRPr="003B4E56" w:rsidRDefault="009B6A05" w:rsidP="003B4E56">
      <w:pPr>
        <w:pStyle w:val="ListParagraph"/>
        <w:numPr>
          <w:ilvl w:val="0"/>
          <w:numId w:val="8"/>
        </w:numPr>
        <w:spacing w:after="200" w:line="276" w:lineRule="auto"/>
        <w:rPr>
          <w:rFonts w:ascii="Georgia" w:hAnsi="Georgia"/>
          <w:sz w:val="20"/>
          <w:szCs w:val="22"/>
          <w:lang w:val="en-GB"/>
        </w:rPr>
      </w:pPr>
      <w:r w:rsidRPr="003B4E56">
        <w:rPr>
          <w:rFonts w:ascii="Georgia" w:hAnsi="Georgia"/>
          <w:sz w:val="20"/>
          <w:szCs w:val="22"/>
          <w:lang w:val="en-GB"/>
        </w:rPr>
        <w:t>Principles of the Framework Sustainable Fisheries: Status and recommendations (per principle)</w:t>
      </w:r>
      <w:r w:rsidR="003B4E56">
        <w:rPr>
          <w:rFonts w:ascii="Georgia" w:hAnsi="Georgia"/>
          <w:sz w:val="20"/>
          <w:szCs w:val="22"/>
          <w:lang w:val="en-GB"/>
        </w:rPr>
        <w:t xml:space="preserve">. </w:t>
      </w:r>
    </w:p>
    <w:p w14:paraId="216073C6" w14:textId="6CE1481D" w:rsidR="009B6A05" w:rsidRPr="003B4E56" w:rsidRDefault="003B4E56" w:rsidP="003B4E56">
      <w:pPr>
        <w:pStyle w:val="ListParagraph"/>
        <w:numPr>
          <w:ilvl w:val="0"/>
          <w:numId w:val="8"/>
        </w:numPr>
        <w:spacing w:after="200" w:line="276" w:lineRule="auto"/>
        <w:rPr>
          <w:rFonts w:ascii="Georgia" w:hAnsi="Georgia"/>
          <w:sz w:val="20"/>
          <w:szCs w:val="22"/>
          <w:lang w:val="en-GB"/>
        </w:rPr>
      </w:pPr>
      <w:r>
        <w:rPr>
          <w:rFonts w:ascii="Georgia" w:hAnsi="Georgia"/>
          <w:sz w:val="20"/>
          <w:szCs w:val="22"/>
          <w:lang w:val="en-GB"/>
        </w:rPr>
        <w:t>Discussion and c</w:t>
      </w:r>
      <w:r w:rsidR="009B6A05" w:rsidRPr="003B4E56">
        <w:rPr>
          <w:rFonts w:ascii="Georgia" w:hAnsi="Georgia"/>
          <w:sz w:val="20"/>
          <w:szCs w:val="22"/>
          <w:lang w:val="en-GB"/>
        </w:rPr>
        <w:t xml:space="preserve">onclusions </w:t>
      </w:r>
    </w:p>
    <w:p w14:paraId="549FCEDC" w14:textId="79B0AEB6" w:rsidR="0051787B" w:rsidRDefault="009B6A05" w:rsidP="00DE3D4D">
      <w:pPr>
        <w:pStyle w:val="Heading2"/>
      </w:pPr>
      <w:r>
        <w:t>Purpose</w:t>
      </w:r>
    </w:p>
    <w:p w14:paraId="0A2B68EB" w14:textId="6DD6BBD1" w:rsidR="009B6A05" w:rsidRPr="003B4E56" w:rsidRDefault="009B6A05" w:rsidP="003B4E56">
      <w:pPr>
        <w:spacing w:after="200" w:line="276" w:lineRule="auto"/>
        <w:rPr>
          <w:rFonts w:ascii="Georgia" w:hAnsi="Georgia"/>
          <w:sz w:val="20"/>
          <w:szCs w:val="22"/>
          <w:lang w:val="en-GB"/>
        </w:rPr>
      </w:pPr>
      <w:r w:rsidRPr="003B4E56">
        <w:rPr>
          <w:rFonts w:ascii="Georgia" w:hAnsi="Georgia"/>
          <w:sz w:val="20"/>
          <w:szCs w:val="22"/>
          <w:lang w:val="en-GB"/>
        </w:rPr>
        <w:t>Stand-alone document</w:t>
      </w:r>
      <w:r w:rsidR="003B4E56" w:rsidRPr="003B4E56">
        <w:rPr>
          <w:rFonts w:ascii="Georgia" w:hAnsi="Georgia"/>
          <w:sz w:val="20"/>
          <w:szCs w:val="22"/>
          <w:lang w:val="en-GB"/>
        </w:rPr>
        <w:t xml:space="preserve"> to:</w:t>
      </w:r>
    </w:p>
    <w:p w14:paraId="4028B7CB" w14:textId="278E04D2" w:rsidR="009B6A05" w:rsidRPr="003B4E56" w:rsidRDefault="009B6A05" w:rsidP="003B4E56">
      <w:pPr>
        <w:pStyle w:val="ListParagraph"/>
        <w:numPr>
          <w:ilvl w:val="0"/>
          <w:numId w:val="9"/>
        </w:numPr>
        <w:spacing w:after="200" w:line="276" w:lineRule="auto"/>
        <w:rPr>
          <w:rFonts w:ascii="Georgia" w:hAnsi="Georgia"/>
          <w:sz w:val="20"/>
          <w:szCs w:val="22"/>
          <w:lang w:val="en-GB"/>
        </w:rPr>
      </w:pPr>
      <w:r w:rsidRPr="003B4E56">
        <w:rPr>
          <w:rFonts w:ascii="Georgia" w:hAnsi="Georgia"/>
          <w:sz w:val="20"/>
          <w:szCs w:val="22"/>
          <w:lang w:val="en-GB"/>
        </w:rPr>
        <w:t>Assess status (six years after Tonder) and give recommendations for each of the principles of the Framework</w:t>
      </w:r>
    </w:p>
    <w:p w14:paraId="0E5BBC17" w14:textId="0C258209" w:rsidR="009B6A05" w:rsidRPr="003B4E56" w:rsidRDefault="009B6A05" w:rsidP="003B4E56">
      <w:pPr>
        <w:pStyle w:val="ListParagraph"/>
        <w:numPr>
          <w:ilvl w:val="0"/>
          <w:numId w:val="9"/>
        </w:numPr>
        <w:spacing w:after="200" w:line="276" w:lineRule="auto"/>
        <w:rPr>
          <w:rFonts w:ascii="Georgia" w:hAnsi="Georgia"/>
          <w:sz w:val="20"/>
          <w:szCs w:val="22"/>
          <w:lang w:val="en-GB"/>
        </w:rPr>
      </w:pPr>
      <w:r w:rsidRPr="003B4E56">
        <w:rPr>
          <w:rFonts w:ascii="Georgia" w:hAnsi="Georgia"/>
          <w:sz w:val="20"/>
          <w:szCs w:val="22"/>
          <w:lang w:val="en-GB"/>
        </w:rPr>
        <w:t>Use for the single integrated management plan (SIMP), in particular for referential structure for key topic Fisheries: “Strategies and actions for management” and “Gaps”. In addition, the use of the Framework for OUV</w:t>
      </w:r>
    </w:p>
    <w:p w14:paraId="15FA55BC" w14:textId="5BFA0037" w:rsidR="009B6A05" w:rsidRPr="003B4E56" w:rsidRDefault="009B6A05" w:rsidP="003B4E56">
      <w:pPr>
        <w:pStyle w:val="ListParagraph"/>
        <w:numPr>
          <w:ilvl w:val="0"/>
          <w:numId w:val="9"/>
        </w:numPr>
        <w:spacing w:after="200" w:line="276" w:lineRule="auto"/>
        <w:rPr>
          <w:rFonts w:ascii="Georgia" w:hAnsi="Georgia"/>
          <w:sz w:val="20"/>
          <w:szCs w:val="22"/>
          <w:lang w:val="en-GB"/>
        </w:rPr>
      </w:pPr>
      <w:r w:rsidRPr="003B4E56">
        <w:rPr>
          <w:rFonts w:ascii="Georgia" w:hAnsi="Georgia"/>
          <w:sz w:val="20"/>
          <w:szCs w:val="22"/>
          <w:lang w:val="en-GB"/>
        </w:rPr>
        <w:t xml:space="preserve">Next steps to be discussed, e.g., </w:t>
      </w:r>
      <w:r w:rsidR="003F2C54">
        <w:rPr>
          <w:rFonts w:ascii="Georgia" w:hAnsi="Georgia"/>
          <w:sz w:val="20"/>
          <w:szCs w:val="22"/>
          <w:lang w:val="en-GB"/>
        </w:rPr>
        <w:t>Best practices? P</w:t>
      </w:r>
      <w:r w:rsidRPr="003B4E56">
        <w:rPr>
          <w:rFonts w:ascii="Georgia" w:hAnsi="Georgia"/>
          <w:sz w:val="20"/>
          <w:szCs w:val="22"/>
          <w:lang w:val="en-GB"/>
        </w:rPr>
        <w:t>olicy brief?</w:t>
      </w:r>
    </w:p>
    <w:p w14:paraId="7AA247F3" w14:textId="77777777" w:rsidR="009B6A05" w:rsidRPr="009B6A05" w:rsidRDefault="009B6A05" w:rsidP="009B6A05">
      <w:pPr>
        <w:rPr>
          <w:lang w:val="en-GB"/>
        </w:rPr>
      </w:pPr>
    </w:p>
    <w:p w14:paraId="7F46DB62" w14:textId="7E082322" w:rsidR="009B6A05" w:rsidRDefault="003B4E56" w:rsidP="003928EB">
      <w:pPr>
        <w:pStyle w:val="Heading2"/>
        <w:rPr>
          <w:rFonts w:eastAsia="Times New Roman"/>
          <w:b w:val="0"/>
          <w:bCs w:val="0"/>
          <w:color w:val="auto"/>
          <w:sz w:val="28"/>
          <w:szCs w:val="28"/>
        </w:rPr>
      </w:pPr>
      <w:r>
        <w:rPr>
          <w:rFonts w:eastAsia="Times New Roman"/>
          <w:b w:val="0"/>
          <w:bCs w:val="0"/>
          <w:color w:val="auto"/>
          <w:sz w:val="28"/>
          <w:szCs w:val="28"/>
        </w:rPr>
        <w:t xml:space="preserve">Product 2: </w:t>
      </w:r>
      <w:r w:rsidRPr="003B4E56">
        <w:rPr>
          <w:rFonts w:eastAsia="Times New Roman"/>
          <w:b w:val="0"/>
          <w:bCs w:val="0"/>
          <w:color w:val="auto"/>
          <w:sz w:val="28"/>
          <w:szCs w:val="28"/>
        </w:rPr>
        <w:t xml:space="preserve">Six (Seven?) years after </w:t>
      </w:r>
      <w:commentRangeStart w:id="9"/>
      <w:r w:rsidRPr="003B4E56">
        <w:rPr>
          <w:rFonts w:eastAsia="Times New Roman"/>
          <w:b w:val="0"/>
          <w:bCs w:val="0"/>
          <w:color w:val="auto"/>
          <w:sz w:val="28"/>
          <w:szCs w:val="28"/>
        </w:rPr>
        <w:t>Tønder</w:t>
      </w:r>
      <w:commentRangeEnd w:id="9"/>
      <w:r w:rsidRPr="003B4E56">
        <w:rPr>
          <w:sz w:val="28"/>
          <w:szCs w:val="28"/>
        </w:rPr>
        <w:commentReference w:id="9"/>
      </w:r>
      <w:r w:rsidRPr="003B4E56">
        <w:rPr>
          <w:rFonts w:eastAsia="Times New Roman"/>
          <w:b w:val="0"/>
          <w:bCs w:val="0"/>
          <w:color w:val="auto"/>
          <w:sz w:val="28"/>
          <w:szCs w:val="28"/>
        </w:rPr>
        <w:t>:</w:t>
      </w:r>
      <w:commentRangeStart w:id="11"/>
      <w:r w:rsidRPr="003B4E56">
        <w:rPr>
          <w:rFonts w:eastAsia="Times New Roman"/>
          <w:b w:val="0"/>
          <w:bCs w:val="0"/>
          <w:color w:val="auto"/>
          <w:sz w:val="28"/>
          <w:szCs w:val="28"/>
        </w:rPr>
        <w:t xml:space="preserve"> Status </w:t>
      </w:r>
      <w:commentRangeEnd w:id="11"/>
      <w:r w:rsidRPr="003B4E56">
        <w:rPr>
          <w:sz w:val="28"/>
          <w:szCs w:val="28"/>
        </w:rPr>
        <w:commentReference w:id="11"/>
      </w:r>
      <w:r w:rsidRPr="003B4E56">
        <w:rPr>
          <w:rFonts w:eastAsia="Times New Roman"/>
          <w:b w:val="0"/>
          <w:bCs w:val="0"/>
          <w:color w:val="auto"/>
          <w:sz w:val="28"/>
          <w:szCs w:val="28"/>
        </w:rPr>
        <w:t>and recommendations for principles of the Framework Sustainable Fisheries in the Wadden Sea</w:t>
      </w:r>
    </w:p>
    <w:p w14:paraId="3F90FE49" w14:textId="5DE7DE0A" w:rsidR="003B4E56" w:rsidRDefault="003B4E56" w:rsidP="003B4E56">
      <w:pPr>
        <w:pStyle w:val="Heading2"/>
        <w:numPr>
          <w:ilvl w:val="0"/>
          <w:numId w:val="7"/>
        </w:numPr>
      </w:pPr>
      <w:r w:rsidRPr="009B6A05">
        <w:t>Summary</w:t>
      </w:r>
    </w:p>
    <w:p w14:paraId="233E11AE" w14:textId="7A05309E" w:rsidR="003B4E56" w:rsidRPr="003B4E56" w:rsidRDefault="003B4E56" w:rsidP="003B4E56">
      <w:pPr>
        <w:spacing w:after="200" w:line="276" w:lineRule="auto"/>
        <w:rPr>
          <w:rFonts w:ascii="Georgia" w:hAnsi="Georgia"/>
          <w:sz w:val="20"/>
          <w:szCs w:val="22"/>
          <w:lang w:val="en-GB"/>
        </w:rPr>
      </w:pPr>
      <w:r w:rsidRPr="003B4E56">
        <w:rPr>
          <w:rFonts w:ascii="Georgia" w:hAnsi="Georgia"/>
          <w:sz w:val="20"/>
          <w:szCs w:val="22"/>
          <w:lang w:val="en-GB"/>
        </w:rPr>
        <w:t>To be added when 2 – 4 are close to final</w:t>
      </w:r>
      <w:r w:rsidR="008D489F">
        <w:rPr>
          <w:rFonts w:ascii="Georgia" w:hAnsi="Georgia"/>
          <w:sz w:val="20"/>
          <w:szCs w:val="22"/>
          <w:lang w:val="en-GB"/>
        </w:rPr>
        <w:t>. Who: TBD</w:t>
      </w:r>
    </w:p>
    <w:p w14:paraId="35390F7E" w14:textId="77777777" w:rsidR="003B4E56" w:rsidRPr="003B4E56" w:rsidRDefault="003B4E56" w:rsidP="003B4E56">
      <w:pPr>
        <w:rPr>
          <w:lang w:val="en-GB"/>
        </w:rPr>
      </w:pPr>
    </w:p>
    <w:p w14:paraId="38781FB8" w14:textId="69142F5C" w:rsidR="003B4E56" w:rsidRDefault="003B4E56" w:rsidP="003B4E56">
      <w:pPr>
        <w:pStyle w:val="Heading2"/>
        <w:numPr>
          <w:ilvl w:val="0"/>
          <w:numId w:val="7"/>
        </w:numPr>
      </w:pPr>
      <w:r w:rsidRPr="009B6A05">
        <w:t>Introduction</w:t>
      </w:r>
    </w:p>
    <w:p w14:paraId="4669CD6A" w14:textId="0BF888F8" w:rsidR="003B4E56" w:rsidRPr="003B4E56" w:rsidRDefault="003B4E56" w:rsidP="003B4E56">
      <w:pPr>
        <w:spacing w:after="200" w:line="276" w:lineRule="auto"/>
        <w:rPr>
          <w:rFonts w:ascii="Georgia" w:hAnsi="Georgia"/>
          <w:sz w:val="20"/>
          <w:szCs w:val="22"/>
          <w:lang w:val="en-GB"/>
        </w:rPr>
      </w:pPr>
      <w:r w:rsidRPr="003B4E56">
        <w:rPr>
          <w:rFonts w:ascii="Georgia" w:hAnsi="Georgia"/>
          <w:sz w:val="20"/>
          <w:szCs w:val="22"/>
          <w:lang w:val="en-GB"/>
        </w:rPr>
        <w:t>To be added</w:t>
      </w:r>
      <w:r w:rsidR="008D489F">
        <w:rPr>
          <w:rFonts w:ascii="Georgia" w:hAnsi="Georgia"/>
          <w:sz w:val="20"/>
          <w:szCs w:val="22"/>
          <w:lang w:val="en-GB"/>
        </w:rPr>
        <w:t>. Who: TBD</w:t>
      </w:r>
    </w:p>
    <w:p w14:paraId="72CC4A04" w14:textId="77777777" w:rsidR="003B4E56" w:rsidRPr="003B4E56" w:rsidRDefault="003B4E56" w:rsidP="003B4E56">
      <w:pPr>
        <w:rPr>
          <w:lang w:val="en-GB"/>
        </w:rPr>
      </w:pPr>
    </w:p>
    <w:p w14:paraId="1F341CB2" w14:textId="217431CE" w:rsidR="003B4E56" w:rsidRDefault="003B4E56" w:rsidP="003B4E56">
      <w:pPr>
        <w:pStyle w:val="Heading2"/>
        <w:numPr>
          <w:ilvl w:val="0"/>
          <w:numId w:val="7"/>
        </w:numPr>
      </w:pPr>
      <w:r w:rsidRPr="009B6A05">
        <w:t xml:space="preserve">Principles of the Framework Sustainable Fisheries: Status and recommendations </w:t>
      </w:r>
    </w:p>
    <w:p w14:paraId="01A76FCD" w14:textId="3DED5A64" w:rsidR="00FF23FD" w:rsidRPr="00FF23FD" w:rsidRDefault="00FF23FD" w:rsidP="00FF23FD">
      <w:pPr>
        <w:rPr>
          <w:rFonts w:ascii="Georgia" w:hAnsi="Georgia"/>
          <w:sz w:val="20"/>
          <w:szCs w:val="20"/>
          <w:lang w:val="en-GB"/>
        </w:rPr>
      </w:pPr>
      <w:r w:rsidRPr="00FF23FD">
        <w:rPr>
          <w:rFonts w:ascii="Georgia" w:hAnsi="Georgia"/>
          <w:sz w:val="20"/>
          <w:szCs w:val="20"/>
          <w:lang w:val="en-GB"/>
        </w:rPr>
        <w:t>See next page</w:t>
      </w:r>
    </w:p>
    <w:p w14:paraId="189AD65E" w14:textId="14C2F04D" w:rsidR="008D489F" w:rsidRDefault="008D489F" w:rsidP="00B6122B">
      <w:pPr>
        <w:rPr>
          <w:rFonts w:ascii="Georgia" w:hAnsi="Georgia"/>
          <w:sz w:val="20"/>
          <w:szCs w:val="22"/>
          <w:lang w:val="en-GB"/>
        </w:rPr>
      </w:pPr>
      <w:r>
        <w:rPr>
          <w:rFonts w:ascii="Georgia" w:hAnsi="Georgia"/>
          <w:sz w:val="20"/>
          <w:szCs w:val="22"/>
          <w:lang w:val="en-GB"/>
        </w:rPr>
        <w:br w:type="page"/>
      </w:r>
    </w:p>
    <w:tbl>
      <w:tblPr>
        <w:tblW w:w="9639" w:type="dxa"/>
        <w:tblInd w:w="108" w:type="dxa"/>
        <w:tblLook w:val="04A0" w:firstRow="1" w:lastRow="0" w:firstColumn="1" w:lastColumn="0" w:noHBand="0" w:noVBand="1"/>
      </w:tblPr>
      <w:tblGrid>
        <w:gridCol w:w="9639"/>
      </w:tblGrid>
      <w:tr w:rsidR="00B6122B" w:rsidRPr="001A5AB5" w14:paraId="3DC3A311" w14:textId="77777777" w:rsidTr="00BC6A10">
        <w:trPr>
          <w:trHeight w:val="517"/>
        </w:trPr>
        <w:tc>
          <w:tcPr>
            <w:tcW w:w="9639" w:type="dxa"/>
            <w:vMerge w:val="restart"/>
            <w:tcBorders>
              <w:top w:val="nil"/>
              <w:left w:val="nil"/>
              <w:bottom w:val="nil"/>
              <w:right w:val="nil"/>
            </w:tcBorders>
            <w:shd w:val="clear" w:color="000000" w:fill="D8EEFA"/>
          </w:tcPr>
          <w:p w14:paraId="071EA599" w14:textId="1A1E46EB" w:rsidR="00B6122B" w:rsidRPr="001A5AB5" w:rsidRDefault="003B4E56" w:rsidP="00BC6A10">
            <w:pPr>
              <w:rPr>
                <w:rFonts w:ascii="Arial" w:hAnsi="Arial" w:cs="Arial"/>
                <w:color w:val="000000"/>
                <w:sz w:val="20"/>
                <w:szCs w:val="20"/>
                <w:lang w:val="en-GB"/>
              </w:rPr>
            </w:pPr>
            <w:bookmarkStart w:id="13" w:name="_Hlk33798354"/>
            <w:r>
              <w:rPr>
                <w:rFonts w:ascii="Georgia" w:hAnsi="Georgia"/>
                <w:b/>
                <w:bCs/>
                <w:sz w:val="20"/>
                <w:szCs w:val="22"/>
                <w:lang w:val="en-GB"/>
              </w:rPr>
              <w:lastRenderedPageBreak/>
              <w:t xml:space="preserve">1. </w:t>
            </w:r>
            <w:r w:rsidR="00B6122B" w:rsidRPr="001A5AB5">
              <w:rPr>
                <w:rFonts w:ascii="Georgia" w:hAnsi="Georgia"/>
                <w:b/>
                <w:bCs/>
                <w:sz w:val="20"/>
                <w:szCs w:val="22"/>
                <w:lang w:val="en-GB"/>
              </w:rPr>
              <w:t>Appropriate assessment or equivalent impact assessments</w:t>
            </w:r>
            <w:r w:rsidR="00B6122B" w:rsidRPr="001A5AB5">
              <w:rPr>
                <w:rFonts w:ascii="Georgia" w:hAnsi="Georgia"/>
                <w:sz w:val="20"/>
                <w:szCs w:val="22"/>
                <w:lang w:val="en-GB"/>
              </w:rPr>
              <w:t xml:space="preserve"> </w:t>
            </w:r>
            <w:bookmarkEnd w:id="13"/>
            <w:r w:rsidR="00B6122B" w:rsidRPr="001A5AB5">
              <w:rPr>
                <w:rFonts w:ascii="Georgia" w:hAnsi="Georgia"/>
                <w:i/>
                <w:iCs/>
                <w:sz w:val="20"/>
                <w:szCs w:val="22"/>
                <w:lang w:val="en-GB"/>
              </w:rPr>
              <w:t>Within the framework of relevant EU legislation (e.g. the Habitats Directive, the Bird Directive, the Marine Strategy Framework Directive and the Water Framework Directive), assessments should be applied to all fisheries sectors in the Wadden Sea. This should be done as an exchange of knowledge and experiences trilaterally in relation to impact assessments, with the aim to secure comparable methods and standards between the trilateral countries. These assessments must be based upon nature conservation objectives, specified to the extent possible, scientifically robust, trilaterally comparative and transparent. The use of regular impact assessments by all Wadden Sea regions would also level the playing field and may facilitate the dialogue between the fishery managers, the industry and environmental NGOs at a trilateral level</w:t>
            </w:r>
          </w:p>
        </w:tc>
      </w:tr>
      <w:tr w:rsidR="00B6122B" w:rsidRPr="001A5AB5" w14:paraId="43D832D5" w14:textId="77777777" w:rsidTr="00BC6A10">
        <w:trPr>
          <w:trHeight w:val="517"/>
        </w:trPr>
        <w:tc>
          <w:tcPr>
            <w:tcW w:w="9639" w:type="dxa"/>
            <w:vMerge/>
            <w:tcBorders>
              <w:top w:val="nil"/>
              <w:left w:val="nil"/>
              <w:bottom w:val="nil"/>
              <w:right w:val="nil"/>
            </w:tcBorders>
            <w:vAlign w:val="center"/>
          </w:tcPr>
          <w:p w14:paraId="15539DC4" w14:textId="77777777" w:rsidR="00B6122B" w:rsidRPr="001A5AB5" w:rsidRDefault="00B6122B" w:rsidP="00BC6A10">
            <w:pPr>
              <w:rPr>
                <w:rFonts w:ascii="Arial" w:hAnsi="Arial" w:cs="Arial"/>
                <w:color w:val="000000"/>
                <w:sz w:val="20"/>
                <w:szCs w:val="20"/>
                <w:lang w:val="en-GB"/>
              </w:rPr>
            </w:pPr>
          </w:p>
        </w:tc>
      </w:tr>
    </w:tbl>
    <w:p w14:paraId="4849E3F4" w14:textId="77777777" w:rsidR="008D489F" w:rsidRDefault="008D489F" w:rsidP="008D489F">
      <w:pPr>
        <w:spacing w:after="200" w:line="276" w:lineRule="auto"/>
        <w:rPr>
          <w:rFonts w:ascii="Georgia" w:hAnsi="Georgia"/>
          <w:b/>
          <w:bCs/>
          <w:sz w:val="20"/>
          <w:szCs w:val="20"/>
          <w:lang w:val="en-GB"/>
        </w:rPr>
      </w:pPr>
    </w:p>
    <w:p w14:paraId="788E6BE7" w14:textId="77777777" w:rsidR="003F2C54" w:rsidRPr="003F2C54" w:rsidRDefault="00B6122B" w:rsidP="008D489F">
      <w:pPr>
        <w:spacing w:after="200" w:line="276" w:lineRule="auto"/>
        <w:rPr>
          <w:rFonts w:ascii="Georgia" w:hAnsi="Georgia"/>
          <w:sz w:val="20"/>
          <w:szCs w:val="20"/>
          <w:lang w:val="en-GB"/>
        </w:rPr>
      </w:pPr>
      <w:r w:rsidRPr="008D489F">
        <w:rPr>
          <w:rFonts w:ascii="Georgia" w:hAnsi="Georgia"/>
          <w:b/>
          <w:bCs/>
          <w:sz w:val="20"/>
          <w:szCs w:val="20"/>
          <w:lang w:val="en-GB"/>
        </w:rPr>
        <w:t>Status:</w:t>
      </w:r>
      <w:r w:rsidRPr="00607CFF">
        <w:rPr>
          <w:rFonts w:ascii="Georgia" w:hAnsi="Georgia"/>
          <w:sz w:val="20"/>
          <w:szCs w:val="22"/>
          <w:lang w:val="en-GB"/>
        </w:rPr>
        <w:t xml:space="preserve"> </w:t>
      </w:r>
      <w:r w:rsidR="008D489F" w:rsidRPr="003F2C54">
        <w:rPr>
          <w:rFonts w:ascii="Georgia" w:hAnsi="Georgia"/>
          <w:sz w:val="20"/>
          <w:szCs w:val="20"/>
          <w:lang w:val="en-GB"/>
        </w:rPr>
        <w:t xml:space="preserve">Fishery is regulated by EU and national legislation, the latter comprises fishery law as well as nature protection law in the three states. </w:t>
      </w:r>
    </w:p>
    <w:p w14:paraId="2B0786C0" w14:textId="248A0C85" w:rsidR="008D489F" w:rsidRDefault="003F2C54" w:rsidP="008D489F">
      <w:pPr>
        <w:spacing w:after="200" w:line="276" w:lineRule="auto"/>
        <w:rPr>
          <w:rFonts w:ascii="Georgia" w:hAnsi="Georgia"/>
          <w:sz w:val="20"/>
          <w:szCs w:val="22"/>
          <w:lang w:val="en-GB"/>
        </w:rPr>
      </w:pPr>
      <w:r>
        <w:rPr>
          <w:rFonts w:ascii="Georgia" w:hAnsi="Georgia"/>
          <w:sz w:val="20"/>
          <w:szCs w:val="20"/>
          <w:lang w:val="en-GB"/>
        </w:rPr>
        <w:t xml:space="preserve">Status dialogue? </w:t>
      </w:r>
      <w:r w:rsidR="008D489F" w:rsidRPr="003F2C54">
        <w:rPr>
          <w:rFonts w:ascii="Georgia" w:hAnsi="Georgia"/>
          <w:sz w:val="20"/>
          <w:szCs w:val="20"/>
          <w:lang w:val="en-GB"/>
        </w:rPr>
        <w:t>Note: Dialogue on brown</w:t>
      </w:r>
      <w:r w:rsidR="008D489F">
        <w:rPr>
          <w:rFonts w:ascii="Georgia" w:hAnsi="Georgia"/>
          <w:sz w:val="20"/>
          <w:szCs w:val="22"/>
          <w:lang w:val="en-GB"/>
        </w:rPr>
        <w:t xml:space="preserve"> shrimp fishery by </w:t>
      </w:r>
      <w:r w:rsidR="008D489F" w:rsidRPr="00741226">
        <w:rPr>
          <w:rFonts w:ascii="Georgia" w:hAnsi="Georgia"/>
          <w:sz w:val="20"/>
          <w:szCs w:val="22"/>
          <w:lang w:val="en-GB"/>
        </w:rPr>
        <w:t>Joint Working Group</w:t>
      </w:r>
      <w:r w:rsidR="008D489F">
        <w:rPr>
          <w:rFonts w:ascii="Georgia" w:hAnsi="Georgia"/>
          <w:sz w:val="20"/>
          <w:szCs w:val="22"/>
          <w:lang w:val="en-GB"/>
        </w:rPr>
        <w:t xml:space="preserve"> (NGOs, fishery) on-going in course of MSC surveillance.</w:t>
      </w:r>
    </w:p>
    <w:p w14:paraId="23F07304" w14:textId="37CA7184" w:rsidR="008D489F" w:rsidRDefault="008D489F" w:rsidP="00B6122B">
      <w:pPr>
        <w:spacing w:after="200" w:line="276" w:lineRule="auto"/>
        <w:rPr>
          <w:rFonts w:ascii="Georgia" w:hAnsi="Georgia"/>
          <w:sz w:val="20"/>
          <w:szCs w:val="22"/>
          <w:highlight w:val="yellow"/>
          <w:lang w:val="en-GB"/>
        </w:rPr>
      </w:pPr>
      <w:r w:rsidRPr="008D489F">
        <w:rPr>
          <w:rFonts w:ascii="Georgia" w:hAnsi="Georgia"/>
          <w:sz w:val="20"/>
          <w:szCs w:val="22"/>
          <w:highlight w:val="yellow"/>
          <w:lang w:val="en-GB"/>
        </w:rPr>
        <w:t xml:space="preserve">What </w:t>
      </w:r>
      <w:r>
        <w:rPr>
          <w:rFonts w:ascii="Georgia" w:hAnsi="Georgia"/>
          <w:sz w:val="20"/>
          <w:szCs w:val="22"/>
          <w:highlight w:val="yellow"/>
          <w:lang w:val="en-GB"/>
        </w:rPr>
        <w:t xml:space="preserve">(else) </w:t>
      </w:r>
      <w:r w:rsidRPr="008D489F">
        <w:rPr>
          <w:rFonts w:ascii="Georgia" w:hAnsi="Georgia"/>
          <w:sz w:val="20"/>
          <w:szCs w:val="22"/>
          <w:highlight w:val="yellow"/>
          <w:lang w:val="en-GB"/>
        </w:rPr>
        <w:t>should the status for this principle address?</w:t>
      </w:r>
    </w:p>
    <w:p w14:paraId="7227C02F" w14:textId="77777777" w:rsidR="00110C8D" w:rsidRPr="003F2C54" w:rsidRDefault="00110C8D" w:rsidP="00110C8D">
      <w:pPr>
        <w:spacing w:after="200" w:line="276" w:lineRule="auto"/>
        <w:rPr>
          <w:rFonts w:ascii="Georgia" w:hAnsi="Georgia"/>
          <w:sz w:val="20"/>
          <w:szCs w:val="20"/>
          <w:lang w:val="en-GB"/>
        </w:rPr>
      </w:pPr>
      <w:r w:rsidRPr="003F2C54">
        <w:rPr>
          <w:rFonts w:ascii="Georgia" w:hAnsi="Georgia"/>
          <w:sz w:val="20"/>
          <w:szCs w:val="20"/>
          <w:lang w:val="en-GB"/>
        </w:rPr>
        <w:t xml:space="preserve">Which impact assessments are applied to all fisheries sectors in the Wadden Sea? </w:t>
      </w:r>
      <w:r w:rsidRPr="003F2C54">
        <w:rPr>
          <w:rFonts w:ascii="Georgia" w:hAnsi="Georgia"/>
          <w:sz w:val="20"/>
          <w:szCs w:val="20"/>
        </w:rPr>
        <w:t>Are these</w:t>
      </w:r>
      <w:r w:rsidRPr="003F2C54">
        <w:rPr>
          <w:rFonts w:ascii="Georgia" w:hAnsi="Georgia"/>
          <w:sz w:val="20"/>
          <w:szCs w:val="20"/>
          <w:lang w:val="en-GB"/>
        </w:rPr>
        <w:t xml:space="preserve"> based upon nature conservation objectives, specified to the extent possible, scientifically robust, trilaterally comparative and transparent</w:t>
      </w:r>
      <w:r>
        <w:rPr>
          <w:rFonts w:ascii="Georgia" w:hAnsi="Georgia"/>
          <w:sz w:val="20"/>
          <w:szCs w:val="20"/>
          <w:lang w:val="en-GB"/>
        </w:rPr>
        <w:t xml:space="preserve">? </w:t>
      </w:r>
      <w:r w:rsidRPr="003F2C54">
        <w:rPr>
          <w:rFonts w:ascii="Georgia" w:hAnsi="Georgia"/>
          <w:sz w:val="20"/>
          <w:szCs w:val="20"/>
          <w:lang w:val="en-GB"/>
        </w:rPr>
        <w:t>Are there comparable methods and standards?</w:t>
      </w:r>
      <w:r w:rsidRPr="003F2C54">
        <w:rPr>
          <w:rFonts w:ascii="Georgia" w:hAnsi="Georgia"/>
          <w:sz w:val="20"/>
          <w:szCs w:val="20"/>
        </w:rPr>
        <w:t xml:space="preserve"> </w:t>
      </w:r>
    </w:p>
    <w:p w14:paraId="20C144F7" w14:textId="6133C0B2" w:rsidR="00110C8D" w:rsidRPr="00110C8D" w:rsidRDefault="00110C8D" w:rsidP="00B6122B">
      <w:pPr>
        <w:spacing w:after="200" w:line="276" w:lineRule="auto"/>
        <w:rPr>
          <w:rFonts w:ascii="Georgia" w:hAnsi="Georgia"/>
          <w:sz w:val="20"/>
          <w:szCs w:val="22"/>
          <w:lang w:val="en-GB"/>
        </w:rPr>
      </w:pPr>
      <w:r w:rsidRPr="00110C8D">
        <w:rPr>
          <w:rFonts w:ascii="Georgia" w:hAnsi="Georgia"/>
          <w:sz w:val="20"/>
          <w:szCs w:val="22"/>
          <w:lang w:val="en-GB"/>
        </w:rPr>
        <w:t>What are specific nature conservation objectives</w:t>
      </w:r>
    </w:p>
    <w:p w14:paraId="46CD4792" w14:textId="2C0C57CC" w:rsidR="00BE6815" w:rsidRDefault="008D489F" w:rsidP="00B6122B">
      <w:pPr>
        <w:spacing w:after="200" w:line="276" w:lineRule="auto"/>
        <w:rPr>
          <w:rFonts w:ascii="Georgia" w:hAnsi="Georgia"/>
          <w:sz w:val="20"/>
          <w:szCs w:val="22"/>
          <w:highlight w:val="yellow"/>
          <w:lang w:val="en-GB"/>
        </w:rPr>
      </w:pPr>
      <w:r w:rsidRPr="008D489F">
        <w:rPr>
          <w:rFonts w:ascii="Georgia" w:hAnsi="Georgia"/>
          <w:sz w:val="20"/>
          <w:szCs w:val="22"/>
          <w:highlight w:val="yellow"/>
          <w:lang w:val="en-GB"/>
        </w:rPr>
        <w:t>Who should be addressed:</w:t>
      </w:r>
    </w:p>
    <w:p w14:paraId="7091085F" w14:textId="10BD46B7" w:rsidR="00110C8D" w:rsidRDefault="00110C8D" w:rsidP="00B6122B">
      <w:pPr>
        <w:spacing w:after="200" w:line="276" w:lineRule="auto"/>
        <w:rPr>
          <w:rFonts w:ascii="Georgia" w:hAnsi="Georgia"/>
          <w:sz w:val="20"/>
          <w:szCs w:val="22"/>
          <w:lang w:val="en-GB"/>
        </w:rPr>
      </w:pPr>
      <w:r w:rsidRPr="00110C8D">
        <w:rPr>
          <w:rFonts w:ascii="Georgia" w:hAnsi="Georgia"/>
          <w:sz w:val="20"/>
          <w:szCs w:val="22"/>
          <w:lang w:val="en-GB"/>
        </w:rPr>
        <w:t xml:space="preserve">For legal framework </w:t>
      </w:r>
      <w:r>
        <w:rPr>
          <w:rFonts w:ascii="Georgia" w:hAnsi="Georgia"/>
          <w:sz w:val="20"/>
          <w:szCs w:val="22"/>
          <w:lang w:val="en-GB"/>
        </w:rPr>
        <w:t xml:space="preserve">and common ground </w:t>
      </w:r>
      <w:r w:rsidRPr="00110C8D">
        <w:rPr>
          <w:rFonts w:ascii="Georgia" w:hAnsi="Georgia"/>
          <w:sz w:val="20"/>
          <w:szCs w:val="22"/>
          <w:lang w:val="en-GB"/>
        </w:rPr>
        <w:t>see inventory (product 1)</w:t>
      </w:r>
    </w:p>
    <w:p w14:paraId="1D940A1B" w14:textId="5A481031" w:rsidR="00570D95" w:rsidRDefault="00570D95" w:rsidP="00B6122B">
      <w:pPr>
        <w:spacing w:after="200" w:line="276" w:lineRule="auto"/>
        <w:rPr>
          <w:rFonts w:ascii="Georgia" w:hAnsi="Georgia"/>
          <w:sz w:val="20"/>
          <w:szCs w:val="22"/>
          <w:lang w:val="en-GB"/>
        </w:rPr>
      </w:pPr>
      <w:r w:rsidRPr="008D489F">
        <w:rPr>
          <w:rFonts w:ascii="Georgia" w:hAnsi="Georgia"/>
          <w:sz w:val="20"/>
          <w:szCs w:val="22"/>
          <w:highlight w:val="yellow"/>
          <w:lang w:val="en-GB"/>
        </w:rPr>
        <w:t>When</w:t>
      </w:r>
      <w:r w:rsidR="008D489F" w:rsidRPr="008D489F">
        <w:rPr>
          <w:rFonts w:ascii="Georgia" w:hAnsi="Georgia"/>
          <w:sz w:val="20"/>
          <w:szCs w:val="22"/>
          <w:highlight w:val="yellow"/>
          <w:lang w:val="en-GB"/>
        </w:rPr>
        <w:t xml:space="preserve"> should this information be added:</w:t>
      </w:r>
    </w:p>
    <w:p w14:paraId="2E07A6FE" w14:textId="77777777" w:rsidR="003F2C54" w:rsidRDefault="003F2C54" w:rsidP="00B6122B">
      <w:pPr>
        <w:spacing w:after="200" w:line="276" w:lineRule="auto"/>
        <w:rPr>
          <w:rFonts w:ascii="Georgia" w:hAnsi="Georgia"/>
          <w:b/>
          <w:bCs/>
          <w:sz w:val="20"/>
          <w:szCs w:val="20"/>
          <w:lang w:val="en-GB"/>
        </w:rPr>
      </w:pPr>
    </w:p>
    <w:p w14:paraId="4EC18EB5" w14:textId="0ACE7914" w:rsidR="00B6122B" w:rsidRDefault="00B6122B" w:rsidP="00B6122B">
      <w:pPr>
        <w:spacing w:after="200" w:line="276" w:lineRule="auto"/>
        <w:rPr>
          <w:rFonts w:ascii="Georgia" w:hAnsi="Georgia"/>
          <w:sz w:val="20"/>
          <w:szCs w:val="22"/>
          <w:lang w:val="en-GB"/>
        </w:rPr>
      </w:pPr>
      <w:r w:rsidRPr="008D489F">
        <w:rPr>
          <w:rFonts w:ascii="Georgia" w:hAnsi="Georgia"/>
          <w:b/>
          <w:bCs/>
          <w:sz w:val="20"/>
          <w:szCs w:val="20"/>
          <w:lang w:val="en-GB"/>
        </w:rPr>
        <w:t xml:space="preserve">Recommendation for management action for the upcoming </w:t>
      </w:r>
      <w:r w:rsidRPr="008D489F">
        <w:rPr>
          <w:rFonts w:ascii="Georgia" w:hAnsi="Georgia"/>
          <w:b/>
          <w:bCs/>
          <w:sz w:val="20"/>
          <w:szCs w:val="20"/>
          <w:highlight w:val="yellow"/>
          <w:lang w:val="en-GB"/>
        </w:rPr>
        <w:t>five (?)</w:t>
      </w:r>
      <w:r w:rsidRPr="008D489F">
        <w:rPr>
          <w:rFonts w:ascii="Georgia" w:hAnsi="Georgia"/>
          <w:b/>
          <w:bCs/>
          <w:sz w:val="20"/>
          <w:szCs w:val="20"/>
          <w:lang w:val="en-GB"/>
        </w:rPr>
        <w:t xml:space="preserve"> years:</w:t>
      </w:r>
      <w:r>
        <w:rPr>
          <w:rFonts w:ascii="Georgia" w:hAnsi="Georgia"/>
          <w:sz w:val="20"/>
          <w:szCs w:val="22"/>
          <w:lang w:val="en-GB"/>
        </w:rPr>
        <w:t xml:space="preserve"> </w:t>
      </w:r>
    </w:p>
    <w:p w14:paraId="2578F7A6" w14:textId="77777777" w:rsidR="008D489F" w:rsidRDefault="008D489F" w:rsidP="008D489F">
      <w:pPr>
        <w:spacing w:after="200" w:line="276" w:lineRule="auto"/>
        <w:rPr>
          <w:rFonts w:ascii="Georgia" w:hAnsi="Georgia"/>
          <w:sz w:val="20"/>
          <w:szCs w:val="22"/>
          <w:highlight w:val="yellow"/>
          <w:lang w:val="en-GB"/>
        </w:rPr>
      </w:pPr>
      <w:r>
        <w:rPr>
          <w:rFonts w:ascii="Georgia" w:hAnsi="Georgia"/>
          <w:sz w:val="20"/>
          <w:szCs w:val="22"/>
          <w:highlight w:val="yellow"/>
          <w:lang w:val="en-GB"/>
        </w:rPr>
        <w:t>Identification of gaps and recommendation will be based on the status.</w:t>
      </w:r>
    </w:p>
    <w:p w14:paraId="0C1149B7" w14:textId="02EEFD52" w:rsidR="008D489F" w:rsidRPr="008D489F" w:rsidRDefault="008D489F" w:rsidP="008D489F">
      <w:pPr>
        <w:spacing w:after="200" w:line="276" w:lineRule="auto"/>
        <w:rPr>
          <w:rFonts w:ascii="Georgia" w:hAnsi="Georgia"/>
          <w:sz w:val="20"/>
          <w:szCs w:val="22"/>
          <w:highlight w:val="yellow"/>
          <w:lang w:val="en-GB"/>
        </w:rPr>
      </w:pPr>
      <w:r w:rsidRPr="008D489F">
        <w:rPr>
          <w:rFonts w:ascii="Georgia" w:hAnsi="Georgia"/>
          <w:sz w:val="20"/>
          <w:szCs w:val="22"/>
          <w:highlight w:val="yellow"/>
          <w:lang w:val="en-GB"/>
        </w:rPr>
        <w:t>Who should be addressed:</w:t>
      </w:r>
    </w:p>
    <w:p w14:paraId="0E45B79E" w14:textId="77777777" w:rsidR="008D489F" w:rsidRDefault="008D489F" w:rsidP="008D489F">
      <w:pPr>
        <w:spacing w:after="200" w:line="276" w:lineRule="auto"/>
        <w:rPr>
          <w:rFonts w:ascii="Georgia" w:hAnsi="Georgia"/>
          <w:sz w:val="20"/>
          <w:szCs w:val="22"/>
          <w:lang w:val="en-GB"/>
        </w:rPr>
      </w:pPr>
      <w:r w:rsidRPr="008D489F">
        <w:rPr>
          <w:rFonts w:ascii="Georgia" w:hAnsi="Georgia"/>
          <w:sz w:val="20"/>
          <w:szCs w:val="22"/>
          <w:highlight w:val="yellow"/>
          <w:lang w:val="en-GB"/>
        </w:rPr>
        <w:t>When should this information be added:</w:t>
      </w:r>
    </w:p>
    <w:p w14:paraId="4A78819D" w14:textId="3D4719CA" w:rsidR="008D489F" w:rsidRDefault="008D489F" w:rsidP="00B6122B">
      <w:pPr>
        <w:spacing w:after="200" w:line="276" w:lineRule="auto"/>
        <w:rPr>
          <w:rFonts w:ascii="Georgia" w:hAnsi="Georgia"/>
          <w:sz w:val="20"/>
          <w:szCs w:val="22"/>
          <w:lang w:val="en-GB"/>
        </w:rPr>
      </w:pPr>
      <w:r>
        <w:rPr>
          <w:rFonts w:ascii="Georgia" w:hAnsi="Georgia"/>
          <w:sz w:val="20"/>
          <w:szCs w:val="22"/>
          <w:lang w:val="en-GB"/>
        </w:rPr>
        <w:br w:type="page"/>
      </w:r>
    </w:p>
    <w:tbl>
      <w:tblPr>
        <w:tblW w:w="9639" w:type="dxa"/>
        <w:tblInd w:w="108" w:type="dxa"/>
        <w:tblLook w:val="04A0" w:firstRow="1" w:lastRow="0" w:firstColumn="1" w:lastColumn="0" w:noHBand="0" w:noVBand="1"/>
      </w:tblPr>
      <w:tblGrid>
        <w:gridCol w:w="9639"/>
      </w:tblGrid>
      <w:tr w:rsidR="00B6122B" w:rsidRPr="001A5AB5" w14:paraId="13C9DEC6" w14:textId="77777777" w:rsidTr="00BC6A10">
        <w:trPr>
          <w:trHeight w:val="517"/>
        </w:trPr>
        <w:tc>
          <w:tcPr>
            <w:tcW w:w="9639" w:type="dxa"/>
            <w:vMerge w:val="restart"/>
            <w:tcBorders>
              <w:top w:val="nil"/>
              <w:left w:val="nil"/>
              <w:bottom w:val="nil"/>
              <w:right w:val="nil"/>
            </w:tcBorders>
            <w:shd w:val="clear" w:color="000000" w:fill="D8EEFA"/>
          </w:tcPr>
          <w:p w14:paraId="728C84A7" w14:textId="4F0B919F" w:rsidR="00B6122B" w:rsidRPr="001A5AB5" w:rsidRDefault="003B4E56" w:rsidP="00BC6A10">
            <w:pPr>
              <w:spacing w:line="276" w:lineRule="auto"/>
              <w:rPr>
                <w:rFonts w:ascii="Arial" w:hAnsi="Arial" w:cs="Arial"/>
                <w:color w:val="000000"/>
                <w:sz w:val="20"/>
                <w:szCs w:val="20"/>
                <w:lang w:val="en-GB"/>
              </w:rPr>
            </w:pPr>
            <w:bookmarkStart w:id="14" w:name="_Hlk33798363"/>
            <w:r>
              <w:rPr>
                <w:rFonts w:ascii="Georgia" w:hAnsi="Georgia"/>
                <w:b/>
                <w:bCs/>
                <w:sz w:val="20"/>
                <w:szCs w:val="22"/>
                <w:lang w:val="en-GB"/>
              </w:rPr>
              <w:lastRenderedPageBreak/>
              <w:t xml:space="preserve">2. </w:t>
            </w:r>
            <w:r w:rsidR="00B6122B" w:rsidRPr="001A5AB5">
              <w:rPr>
                <w:rFonts w:ascii="Georgia" w:hAnsi="Georgia"/>
                <w:b/>
                <w:bCs/>
                <w:sz w:val="20"/>
                <w:szCs w:val="22"/>
                <w:lang w:val="en-GB"/>
              </w:rPr>
              <w:t>Fishing gear/best practice</w:t>
            </w:r>
            <w:r w:rsidR="00B6122B" w:rsidRPr="001A5AB5">
              <w:rPr>
                <w:rFonts w:ascii="Georgia" w:hAnsi="Georgia"/>
                <w:sz w:val="20"/>
                <w:szCs w:val="22"/>
                <w:lang w:val="en-GB"/>
              </w:rPr>
              <w:t xml:space="preserve"> </w:t>
            </w:r>
            <w:r w:rsidR="00B6122B" w:rsidRPr="001A5AB5">
              <w:rPr>
                <w:rFonts w:ascii="Georgia" w:hAnsi="Georgia"/>
                <w:i/>
                <w:iCs/>
                <w:sz w:val="20"/>
                <w:szCs w:val="22"/>
                <w:lang w:val="en-GB"/>
              </w:rPr>
              <w:t xml:space="preserve">The application of appropriate fishing gear and best practices is another essential element in operationalizing sustainable fisheries, in particular with the aim of reducing impacts on the bottom and reducing bycatch. Best practice is understood to be a combination of fishing techniques and fishing effort, minimising impacts. A detailed analysis of fishing gear (application, site specific impact) may be part of the dialogue with the stakeholders. The fishing industry should be encouraged to develop more sustainable techniques and practices. </w:t>
            </w:r>
          </w:p>
        </w:tc>
      </w:tr>
      <w:tr w:rsidR="00B6122B" w:rsidRPr="001A5AB5" w14:paraId="7BDD0BF6" w14:textId="77777777" w:rsidTr="00BC6A10">
        <w:trPr>
          <w:trHeight w:val="517"/>
        </w:trPr>
        <w:tc>
          <w:tcPr>
            <w:tcW w:w="9639" w:type="dxa"/>
            <w:vMerge/>
            <w:tcBorders>
              <w:top w:val="nil"/>
              <w:left w:val="nil"/>
              <w:bottom w:val="nil"/>
              <w:right w:val="nil"/>
            </w:tcBorders>
            <w:vAlign w:val="center"/>
          </w:tcPr>
          <w:p w14:paraId="42741F2E" w14:textId="77777777" w:rsidR="00B6122B" w:rsidRPr="001A5AB5" w:rsidRDefault="00B6122B" w:rsidP="00BC6A10">
            <w:pPr>
              <w:rPr>
                <w:rFonts w:ascii="Arial" w:hAnsi="Arial" w:cs="Arial"/>
                <w:color w:val="000000"/>
                <w:sz w:val="20"/>
                <w:szCs w:val="20"/>
                <w:lang w:val="en-GB"/>
              </w:rPr>
            </w:pPr>
          </w:p>
        </w:tc>
      </w:tr>
      <w:bookmarkEnd w:id="14"/>
    </w:tbl>
    <w:p w14:paraId="6058A1D1" w14:textId="77777777" w:rsidR="003F2C54" w:rsidRDefault="003F2C54" w:rsidP="00B6122B">
      <w:pPr>
        <w:spacing w:after="200" w:line="276" w:lineRule="auto"/>
        <w:rPr>
          <w:rFonts w:ascii="Georgia" w:hAnsi="Georgia"/>
          <w:b/>
          <w:bCs/>
          <w:sz w:val="20"/>
          <w:szCs w:val="20"/>
          <w:lang w:val="en-GB"/>
        </w:rPr>
      </w:pPr>
    </w:p>
    <w:p w14:paraId="6A20DDEA" w14:textId="5F0F12FF" w:rsidR="00B6122B" w:rsidRDefault="008D489F" w:rsidP="00B6122B">
      <w:pPr>
        <w:spacing w:after="200" w:line="276" w:lineRule="auto"/>
        <w:rPr>
          <w:rFonts w:ascii="Georgia" w:hAnsi="Georgia"/>
          <w:sz w:val="20"/>
          <w:szCs w:val="22"/>
          <w:lang w:val="en-GB"/>
        </w:rPr>
      </w:pPr>
      <w:r w:rsidRPr="008D489F">
        <w:rPr>
          <w:rFonts w:ascii="Georgia" w:hAnsi="Georgia"/>
          <w:b/>
          <w:bCs/>
          <w:sz w:val="20"/>
          <w:szCs w:val="20"/>
          <w:lang w:val="en-GB"/>
        </w:rPr>
        <w:t>Status</w:t>
      </w:r>
      <w:r>
        <w:rPr>
          <w:rFonts w:ascii="Georgia" w:hAnsi="Georgia"/>
          <w:b/>
          <w:bCs/>
          <w:sz w:val="20"/>
          <w:szCs w:val="20"/>
          <w:lang w:val="en-GB"/>
        </w:rPr>
        <w:t xml:space="preserve"> shrimps</w:t>
      </w:r>
      <w:r w:rsidRPr="008D489F">
        <w:rPr>
          <w:rFonts w:ascii="Georgia" w:hAnsi="Georgia"/>
          <w:b/>
          <w:bCs/>
          <w:sz w:val="20"/>
          <w:szCs w:val="20"/>
          <w:lang w:val="en-GB"/>
        </w:rPr>
        <w:t>:</w:t>
      </w:r>
      <w:r>
        <w:rPr>
          <w:rFonts w:ascii="Georgia" w:hAnsi="Georgia"/>
          <w:sz w:val="20"/>
          <w:szCs w:val="22"/>
          <w:lang w:val="en-GB"/>
        </w:rPr>
        <w:t xml:space="preserve"> </w:t>
      </w:r>
      <w:r w:rsidR="00B6122B" w:rsidRPr="001A5AB5">
        <w:rPr>
          <w:rFonts w:ascii="Georgia" w:hAnsi="Georgia"/>
          <w:sz w:val="20"/>
          <w:szCs w:val="22"/>
          <w:lang w:val="en-GB"/>
        </w:rPr>
        <w:t>Alternative techniques with potentially less impact to the ecosystem are under development, as well as corresponding national management and protection regimes (</w:t>
      </w:r>
      <w:r w:rsidR="00B6122B">
        <w:rPr>
          <w:rFonts w:ascii="Georgia" w:hAnsi="Georgia"/>
          <w:sz w:val="20"/>
          <w:szCs w:val="22"/>
          <w:lang w:val="en-GB"/>
        </w:rPr>
        <w:t>Baer et al.</w:t>
      </w:r>
      <w:r w:rsidR="00B6122B" w:rsidRPr="001A5AB5">
        <w:rPr>
          <w:rFonts w:ascii="Georgia" w:hAnsi="Georgia"/>
          <w:sz w:val="20"/>
          <w:szCs w:val="22"/>
          <w:lang w:val="en-GB"/>
        </w:rPr>
        <w:t xml:space="preserve"> 2017).</w:t>
      </w:r>
      <w:r w:rsidR="00B6122B">
        <w:rPr>
          <w:rFonts w:ascii="Georgia" w:hAnsi="Georgia"/>
          <w:sz w:val="20"/>
          <w:szCs w:val="22"/>
          <w:lang w:val="en-GB"/>
        </w:rPr>
        <w:t xml:space="preserve"> In the course of MSC certification, the </w:t>
      </w:r>
      <w:r w:rsidR="00B6122B" w:rsidRPr="0024597E">
        <w:rPr>
          <w:rFonts w:ascii="Georgia" w:hAnsi="Georgia"/>
          <w:sz w:val="20"/>
          <w:szCs w:val="22"/>
          <w:lang w:val="en-GB"/>
        </w:rPr>
        <w:t xml:space="preserve">mesh size </w:t>
      </w:r>
      <w:r w:rsidR="00B6122B">
        <w:rPr>
          <w:rFonts w:ascii="Georgia" w:hAnsi="Georgia"/>
          <w:sz w:val="20"/>
          <w:szCs w:val="22"/>
          <w:lang w:val="en-GB"/>
        </w:rPr>
        <w:t xml:space="preserve">is intended to increase </w:t>
      </w:r>
      <w:r w:rsidR="00B6122B" w:rsidRPr="0024597E">
        <w:rPr>
          <w:rFonts w:ascii="Georgia" w:hAnsi="Georgia"/>
          <w:sz w:val="20"/>
          <w:szCs w:val="22"/>
          <w:lang w:val="en-GB"/>
        </w:rPr>
        <w:t>from originally 20 mm to 24 mm</w:t>
      </w:r>
      <w:r w:rsidR="00B6122B">
        <w:rPr>
          <w:rFonts w:ascii="Georgia" w:hAnsi="Georgia"/>
          <w:sz w:val="20"/>
          <w:szCs w:val="22"/>
          <w:lang w:val="en-GB"/>
        </w:rPr>
        <w:t xml:space="preserve"> according to the Brown Shrimp Management Plan. The </w:t>
      </w:r>
      <w:hyperlink r:id="rId13" w:history="1">
        <w:r w:rsidR="00B6122B" w:rsidRPr="00BE1166">
          <w:rPr>
            <w:rStyle w:val="Hyperlink"/>
            <w:rFonts w:ascii="Georgia" w:hAnsi="Georgia"/>
            <w:sz w:val="20"/>
            <w:szCs w:val="22"/>
            <w:lang w:val="en-GB"/>
          </w:rPr>
          <w:t>CRANIMPACT</w:t>
        </w:r>
      </w:hyperlink>
      <w:r w:rsidR="00B6122B">
        <w:rPr>
          <w:rFonts w:ascii="Georgia" w:hAnsi="Georgia"/>
          <w:sz w:val="20"/>
          <w:szCs w:val="22"/>
          <w:lang w:val="en-GB"/>
        </w:rPr>
        <w:t xml:space="preserve"> project on impacts </w:t>
      </w:r>
      <w:r w:rsidR="00B6122B" w:rsidRPr="00BE1166">
        <w:rPr>
          <w:rFonts w:ascii="Georgia" w:hAnsi="Georgia"/>
          <w:sz w:val="20"/>
          <w:szCs w:val="22"/>
          <w:lang w:val="en-GB"/>
        </w:rPr>
        <w:t>of shrimp fisheries on habitats and communities in the coastal seas of the Federal States of Schleswig-Holstein, Hamburg and Lower Saxony</w:t>
      </w:r>
      <w:r w:rsidR="00B6122B">
        <w:rPr>
          <w:rFonts w:ascii="Georgia" w:hAnsi="Georgia"/>
          <w:sz w:val="20"/>
          <w:szCs w:val="22"/>
          <w:lang w:val="en-GB"/>
        </w:rPr>
        <w:t xml:space="preserve"> is on-going (2018 – 2022) (Thünen Institute 2020).</w:t>
      </w:r>
    </w:p>
    <w:p w14:paraId="15A1FFF8" w14:textId="022F17D8" w:rsidR="00BF11EF" w:rsidRDefault="008D489F" w:rsidP="00B6122B">
      <w:pPr>
        <w:spacing w:after="200" w:line="276" w:lineRule="auto"/>
        <w:rPr>
          <w:rFonts w:ascii="Georgia" w:hAnsi="Georgia"/>
          <w:sz w:val="20"/>
          <w:szCs w:val="22"/>
          <w:lang w:val="en-GB"/>
        </w:rPr>
      </w:pPr>
      <w:r w:rsidRPr="008D489F">
        <w:rPr>
          <w:rFonts w:ascii="Georgia" w:hAnsi="Georgia"/>
          <w:b/>
          <w:bCs/>
          <w:sz w:val="20"/>
          <w:szCs w:val="22"/>
          <w:lang w:val="en-GB"/>
        </w:rPr>
        <w:t xml:space="preserve">Status blue mussels (and other </w:t>
      </w:r>
      <w:r>
        <w:rPr>
          <w:rFonts w:ascii="Georgia" w:hAnsi="Georgia"/>
          <w:b/>
          <w:bCs/>
          <w:sz w:val="20"/>
          <w:szCs w:val="22"/>
          <w:lang w:val="en-GB"/>
        </w:rPr>
        <w:t>shellfish</w:t>
      </w:r>
      <w:r w:rsidRPr="008D489F">
        <w:rPr>
          <w:rFonts w:ascii="Georgia" w:hAnsi="Georgia"/>
          <w:b/>
          <w:bCs/>
          <w:sz w:val="20"/>
          <w:szCs w:val="22"/>
          <w:lang w:val="en-GB"/>
        </w:rPr>
        <w:t>)</w:t>
      </w:r>
      <w:r w:rsidR="00BF11EF" w:rsidRPr="008D489F">
        <w:rPr>
          <w:rFonts w:ascii="Georgia" w:hAnsi="Georgia"/>
          <w:b/>
          <w:bCs/>
          <w:sz w:val="20"/>
          <w:szCs w:val="22"/>
          <w:lang w:val="en-GB"/>
        </w:rPr>
        <w:t>:</w:t>
      </w:r>
      <w:r>
        <w:rPr>
          <w:rFonts w:ascii="Georgia" w:hAnsi="Georgia"/>
          <w:sz w:val="20"/>
          <w:szCs w:val="22"/>
          <w:lang w:val="en-GB"/>
        </w:rPr>
        <w:t xml:space="preserve"> </w:t>
      </w:r>
      <w:r w:rsidR="00BF11EF">
        <w:rPr>
          <w:rFonts w:ascii="Georgia" w:hAnsi="Georgia"/>
          <w:sz w:val="20"/>
          <w:szCs w:val="22"/>
          <w:lang w:val="en-GB"/>
        </w:rPr>
        <w:t>Spat collection on site and import? Spat quota per farmer?</w:t>
      </w:r>
      <w:r>
        <w:rPr>
          <w:rFonts w:ascii="Georgia" w:hAnsi="Georgia"/>
          <w:sz w:val="20"/>
          <w:szCs w:val="22"/>
          <w:lang w:val="en-GB"/>
        </w:rPr>
        <w:t xml:space="preserve"> </w:t>
      </w:r>
      <w:r w:rsidR="00BF11EF">
        <w:rPr>
          <w:rFonts w:ascii="Georgia" w:hAnsi="Georgia"/>
          <w:sz w:val="20"/>
          <w:szCs w:val="22"/>
          <w:lang w:val="en-GB"/>
        </w:rPr>
        <w:t>Harvesting techniques, including handling and processing (on the vessel?)? Environmental effects on bottom</w:t>
      </w:r>
      <w:r>
        <w:rPr>
          <w:rFonts w:ascii="Georgia" w:hAnsi="Georgia"/>
          <w:sz w:val="20"/>
          <w:szCs w:val="22"/>
          <w:lang w:val="en-GB"/>
        </w:rPr>
        <w:t>?</w:t>
      </w:r>
    </w:p>
    <w:p w14:paraId="2F45B06C" w14:textId="03104309" w:rsidR="00BE6815" w:rsidRDefault="003F2C54" w:rsidP="00BE6815">
      <w:pPr>
        <w:spacing w:after="200" w:line="276" w:lineRule="auto"/>
        <w:rPr>
          <w:rFonts w:ascii="Georgia" w:hAnsi="Georgia"/>
          <w:sz w:val="20"/>
          <w:szCs w:val="22"/>
          <w:lang w:val="en-GB"/>
        </w:rPr>
      </w:pPr>
      <w:r>
        <w:rPr>
          <w:rFonts w:ascii="Georgia" w:hAnsi="Georgia"/>
          <w:sz w:val="20"/>
          <w:szCs w:val="22"/>
          <w:lang w:val="en-GB"/>
        </w:rPr>
        <w:t>Best practice on</w:t>
      </w:r>
      <w:r w:rsidR="00BE6815">
        <w:rPr>
          <w:rFonts w:ascii="Georgia" w:hAnsi="Georgia"/>
          <w:sz w:val="20"/>
          <w:szCs w:val="22"/>
          <w:lang w:val="en-GB"/>
        </w:rPr>
        <w:t xml:space="preserve"> 1) </w:t>
      </w:r>
      <w:r w:rsidR="00BE6815" w:rsidRPr="00BE6815">
        <w:rPr>
          <w:rFonts w:ascii="Georgia" w:hAnsi="Georgia"/>
          <w:sz w:val="20"/>
          <w:szCs w:val="22"/>
          <w:lang w:val="en-GB"/>
        </w:rPr>
        <w:t>Seed dredging effects on bottom and benthic communities.</w:t>
      </w:r>
      <w:r w:rsidR="00BE6815">
        <w:rPr>
          <w:rFonts w:ascii="Georgia" w:hAnsi="Georgia"/>
          <w:sz w:val="20"/>
          <w:szCs w:val="22"/>
          <w:lang w:val="en-GB"/>
        </w:rPr>
        <w:t xml:space="preserve"> 2) </w:t>
      </w:r>
      <w:r w:rsidR="00BE6815" w:rsidRPr="00BE6815">
        <w:rPr>
          <w:rFonts w:ascii="Georgia" w:hAnsi="Georgia"/>
          <w:sz w:val="20"/>
          <w:szCs w:val="22"/>
          <w:lang w:val="en-GB"/>
        </w:rPr>
        <w:t>Deposition of organic matter below the rearing structures – deposits can result in an increase of several centimetres of sediment a year, inducing changes in sediment composition and benthic community structures.</w:t>
      </w:r>
      <w:r w:rsidR="00BE6815">
        <w:rPr>
          <w:rFonts w:ascii="Georgia" w:hAnsi="Georgia"/>
          <w:sz w:val="20"/>
          <w:szCs w:val="22"/>
          <w:lang w:val="en-GB"/>
        </w:rPr>
        <w:t xml:space="preserve"> 3) </w:t>
      </w:r>
      <w:r w:rsidR="00BE6815" w:rsidRPr="00BE6815">
        <w:rPr>
          <w:rFonts w:ascii="Georgia" w:hAnsi="Georgia"/>
          <w:sz w:val="20"/>
          <w:szCs w:val="22"/>
          <w:lang w:val="en-GB"/>
        </w:rPr>
        <w:t>Carrying capacity issues and food competition when overstocking occurs.</w:t>
      </w:r>
      <w:r w:rsidR="00BE6815">
        <w:rPr>
          <w:rFonts w:ascii="Georgia" w:hAnsi="Georgia"/>
          <w:sz w:val="20"/>
          <w:szCs w:val="22"/>
          <w:lang w:val="en-GB"/>
        </w:rPr>
        <w:t xml:space="preserve"> 4) </w:t>
      </w:r>
      <w:r w:rsidR="00BE6815" w:rsidRPr="00BE6815">
        <w:rPr>
          <w:rFonts w:ascii="Georgia" w:hAnsi="Georgia"/>
          <w:sz w:val="20"/>
          <w:szCs w:val="22"/>
          <w:lang w:val="en-GB"/>
        </w:rPr>
        <w:t>Invasive patterns when introduced into a new ecosystem</w:t>
      </w:r>
      <w:r w:rsidR="00BE6815">
        <w:rPr>
          <w:rFonts w:ascii="Georgia" w:hAnsi="Georgia"/>
          <w:sz w:val="20"/>
          <w:szCs w:val="22"/>
          <w:lang w:val="en-GB"/>
        </w:rPr>
        <w:t xml:space="preserve"> (</w:t>
      </w:r>
      <w:hyperlink r:id="rId14" w:history="1">
        <w:r w:rsidR="008D489F" w:rsidRPr="002C7C8F">
          <w:rPr>
            <w:rStyle w:val="Hyperlink"/>
            <w:rFonts w:ascii="Georgia" w:hAnsi="Georgia"/>
            <w:sz w:val="20"/>
            <w:szCs w:val="22"/>
            <w:lang w:val="en-GB"/>
          </w:rPr>
          <w:t>http://www.fao.org/fishery/culturedspecies/Mytilus_edulis/en</w:t>
        </w:r>
      </w:hyperlink>
      <w:r w:rsidR="00BE6815">
        <w:rPr>
          <w:rFonts w:ascii="Georgia" w:hAnsi="Georgia"/>
          <w:sz w:val="20"/>
          <w:szCs w:val="22"/>
          <w:lang w:val="en-GB"/>
        </w:rPr>
        <w:t>)</w:t>
      </w:r>
      <w:r>
        <w:rPr>
          <w:rFonts w:ascii="Georgia" w:hAnsi="Georgia"/>
          <w:sz w:val="20"/>
          <w:szCs w:val="22"/>
          <w:lang w:val="en-GB"/>
        </w:rPr>
        <w:t xml:space="preserve"> (Items 1 – 4 by Food and Agriculture Organisation (FAO) )</w:t>
      </w:r>
    </w:p>
    <w:p w14:paraId="5D305D75" w14:textId="77777777" w:rsidR="003F2C54" w:rsidRDefault="003F2C54" w:rsidP="008D489F">
      <w:pPr>
        <w:spacing w:after="200" w:line="276" w:lineRule="auto"/>
        <w:rPr>
          <w:rFonts w:ascii="Georgia" w:hAnsi="Georgia"/>
          <w:sz w:val="20"/>
          <w:szCs w:val="22"/>
          <w:highlight w:val="yellow"/>
          <w:lang w:val="en-GB"/>
        </w:rPr>
      </w:pPr>
    </w:p>
    <w:p w14:paraId="19A714A2" w14:textId="20E71C2B" w:rsidR="008D489F" w:rsidRPr="008D489F" w:rsidRDefault="008D489F" w:rsidP="008D489F">
      <w:pPr>
        <w:spacing w:after="200" w:line="276" w:lineRule="auto"/>
        <w:rPr>
          <w:rFonts w:ascii="Georgia" w:hAnsi="Georgia"/>
          <w:sz w:val="20"/>
          <w:szCs w:val="22"/>
          <w:highlight w:val="yellow"/>
          <w:lang w:val="en-GB"/>
        </w:rPr>
      </w:pPr>
      <w:r w:rsidRPr="008D489F">
        <w:rPr>
          <w:rFonts w:ascii="Georgia" w:hAnsi="Georgia"/>
          <w:sz w:val="20"/>
          <w:szCs w:val="22"/>
          <w:highlight w:val="yellow"/>
          <w:lang w:val="en-GB"/>
        </w:rPr>
        <w:t xml:space="preserve">What </w:t>
      </w:r>
      <w:r>
        <w:rPr>
          <w:rFonts w:ascii="Georgia" w:hAnsi="Georgia"/>
          <w:sz w:val="20"/>
          <w:szCs w:val="22"/>
          <w:highlight w:val="yellow"/>
          <w:lang w:val="en-GB"/>
        </w:rPr>
        <w:t xml:space="preserve">(else) </w:t>
      </w:r>
      <w:r w:rsidRPr="008D489F">
        <w:rPr>
          <w:rFonts w:ascii="Georgia" w:hAnsi="Georgia"/>
          <w:sz w:val="20"/>
          <w:szCs w:val="22"/>
          <w:highlight w:val="yellow"/>
          <w:lang w:val="en-GB"/>
        </w:rPr>
        <w:t>should the status for this principle address?</w:t>
      </w:r>
    </w:p>
    <w:p w14:paraId="39CF3E2E" w14:textId="77777777" w:rsidR="008D489F" w:rsidRPr="008D489F" w:rsidRDefault="008D489F" w:rsidP="008D489F">
      <w:pPr>
        <w:spacing w:after="200" w:line="276" w:lineRule="auto"/>
        <w:rPr>
          <w:rFonts w:ascii="Georgia" w:hAnsi="Georgia"/>
          <w:sz w:val="20"/>
          <w:szCs w:val="22"/>
          <w:highlight w:val="yellow"/>
          <w:lang w:val="en-GB"/>
        </w:rPr>
      </w:pPr>
      <w:r w:rsidRPr="008D489F">
        <w:rPr>
          <w:rFonts w:ascii="Georgia" w:hAnsi="Georgia"/>
          <w:sz w:val="20"/>
          <w:szCs w:val="22"/>
          <w:highlight w:val="yellow"/>
          <w:lang w:val="en-GB"/>
        </w:rPr>
        <w:t>Who should be addressed:</w:t>
      </w:r>
    </w:p>
    <w:p w14:paraId="5E912E72" w14:textId="77777777" w:rsidR="008D489F" w:rsidRDefault="008D489F" w:rsidP="008D489F">
      <w:pPr>
        <w:spacing w:after="200" w:line="276" w:lineRule="auto"/>
        <w:rPr>
          <w:rFonts w:ascii="Georgia" w:hAnsi="Georgia"/>
          <w:sz w:val="20"/>
          <w:szCs w:val="22"/>
          <w:lang w:val="en-GB"/>
        </w:rPr>
      </w:pPr>
      <w:r w:rsidRPr="008D489F">
        <w:rPr>
          <w:rFonts w:ascii="Georgia" w:hAnsi="Georgia"/>
          <w:sz w:val="20"/>
          <w:szCs w:val="22"/>
          <w:highlight w:val="yellow"/>
          <w:lang w:val="en-GB"/>
        </w:rPr>
        <w:t>When should this information be added:</w:t>
      </w:r>
    </w:p>
    <w:p w14:paraId="2A81C9F5" w14:textId="77777777" w:rsidR="008D489F" w:rsidRDefault="008D489F" w:rsidP="00BE6815">
      <w:pPr>
        <w:spacing w:after="200" w:line="276" w:lineRule="auto"/>
        <w:rPr>
          <w:rFonts w:ascii="Georgia" w:hAnsi="Georgia"/>
          <w:sz w:val="20"/>
          <w:szCs w:val="22"/>
          <w:lang w:val="en-GB"/>
        </w:rPr>
      </w:pPr>
    </w:p>
    <w:p w14:paraId="5EBD3CA3" w14:textId="77777777" w:rsidR="008D489F" w:rsidRDefault="008D489F" w:rsidP="00BE4671">
      <w:pPr>
        <w:spacing w:after="200" w:line="276" w:lineRule="auto"/>
        <w:rPr>
          <w:rFonts w:ascii="Georgia" w:hAnsi="Georgia"/>
          <w:sz w:val="20"/>
          <w:szCs w:val="22"/>
          <w:lang w:val="en-GB"/>
        </w:rPr>
      </w:pPr>
      <w:r w:rsidRPr="008D489F">
        <w:rPr>
          <w:rFonts w:ascii="Georgia" w:hAnsi="Georgia"/>
          <w:b/>
          <w:bCs/>
          <w:sz w:val="20"/>
          <w:szCs w:val="20"/>
          <w:lang w:val="en-GB"/>
        </w:rPr>
        <w:t xml:space="preserve">Recommendation for management action for the upcoming </w:t>
      </w:r>
      <w:r w:rsidRPr="008D489F">
        <w:rPr>
          <w:rFonts w:ascii="Georgia" w:hAnsi="Georgia"/>
          <w:b/>
          <w:bCs/>
          <w:sz w:val="20"/>
          <w:szCs w:val="20"/>
          <w:highlight w:val="yellow"/>
          <w:lang w:val="en-GB"/>
        </w:rPr>
        <w:t>five (?)</w:t>
      </w:r>
      <w:r w:rsidRPr="008D489F">
        <w:rPr>
          <w:rFonts w:ascii="Georgia" w:hAnsi="Georgia"/>
          <w:b/>
          <w:bCs/>
          <w:sz w:val="20"/>
          <w:szCs w:val="20"/>
          <w:lang w:val="en-GB"/>
        </w:rPr>
        <w:t xml:space="preserve"> years:</w:t>
      </w:r>
      <w:r>
        <w:rPr>
          <w:rFonts w:ascii="Georgia" w:hAnsi="Georgia"/>
          <w:sz w:val="20"/>
          <w:szCs w:val="22"/>
          <w:lang w:val="en-GB"/>
        </w:rPr>
        <w:t xml:space="preserve"> </w:t>
      </w:r>
    </w:p>
    <w:p w14:paraId="1CCC27E3" w14:textId="77777777" w:rsidR="008D489F" w:rsidRDefault="008D489F" w:rsidP="00BE4671">
      <w:pPr>
        <w:spacing w:after="200" w:line="276" w:lineRule="auto"/>
        <w:rPr>
          <w:rFonts w:ascii="Georgia" w:hAnsi="Georgia"/>
          <w:sz w:val="20"/>
          <w:szCs w:val="22"/>
          <w:highlight w:val="yellow"/>
          <w:lang w:val="en-GB"/>
        </w:rPr>
      </w:pPr>
      <w:r>
        <w:rPr>
          <w:rFonts w:ascii="Georgia" w:hAnsi="Georgia"/>
          <w:sz w:val="20"/>
          <w:szCs w:val="22"/>
          <w:highlight w:val="yellow"/>
          <w:lang w:val="en-GB"/>
        </w:rPr>
        <w:t>Identification of gaps and recommendation will be based on the status.</w:t>
      </w:r>
    </w:p>
    <w:p w14:paraId="5F22EDCE" w14:textId="77777777" w:rsidR="008D489F" w:rsidRPr="008D489F" w:rsidRDefault="008D489F" w:rsidP="00BE4671">
      <w:pPr>
        <w:spacing w:after="200" w:line="276" w:lineRule="auto"/>
        <w:rPr>
          <w:rFonts w:ascii="Georgia" w:hAnsi="Georgia"/>
          <w:sz w:val="20"/>
          <w:szCs w:val="22"/>
          <w:highlight w:val="yellow"/>
          <w:lang w:val="en-GB"/>
        </w:rPr>
      </w:pPr>
      <w:r w:rsidRPr="008D489F">
        <w:rPr>
          <w:rFonts w:ascii="Georgia" w:hAnsi="Georgia"/>
          <w:sz w:val="20"/>
          <w:szCs w:val="22"/>
          <w:highlight w:val="yellow"/>
          <w:lang w:val="en-GB"/>
        </w:rPr>
        <w:t>Who should be addressed:</w:t>
      </w:r>
    </w:p>
    <w:p w14:paraId="5A09D678" w14:textId="4150BA1E" w:rsidR="008D489F" w:rsidRDefault="008D489F" w:rsidP="008D489F">
      <w:pPr>
        <w:spacing w:after="200" w:line="276" w:lineRule="auto"/>
        <w:rPr>
          <w:rFonts w:ascii="Georgia" w:hAnsi="Georgia"/>
          <w:sz w:val="20"/>
          <w:szCs w:val="22"/>
          <w:lang w:val="en-GB"/>
        </w:rPr>
      </w:pPr>
      <w:r w:rsidRPr="008D489F">
        <w:rPr>
          <w:rFonts w:ascii="Georgia" w:hAnsi="Georgia"/>
          <w:sz w:val="20"/>
          <w:szCs w:val="22"/>
          <w:highlight w:val="yellow"/>
          <w:lang w:val="en-GB"/>
        </w:rPr>
        <w:t>When should this information be added:</w:t>
      </w:r>
    </w:p>
    <w:p w14:paraId="5100F3A7" w14:textId="236A1AE9" w:rsidR="003F2C54" w:rsidRDefault="003F2C54" w:rsidP="008D489F">
      <w:pPr>
        <w:spacing w:after="200" w:line="276" w:lineRule="auto"/>
        <w:rPr>
          <w:rFonts w:ascii="Georgia" w:hAnsi="Georgia"/>
          <w:sz w:val="20"/>
          <w:szCs w:val="22"/>
          <w:highlight w:val="yellow"/>
          <w:lang w:val="en-GB"/>
        </w:rPr>
      </w:pPr>
      <w:r>
        <w:rPr>
          <w:rFonts w:ascii="Georgia" w:hAnsi="Georgia"/>
          <w:sz w:val="20"/>
          <w:szCs w:val="22"/>
          <w:highlight w:val="yellow"/>
          <w:lang w:val="en-GB"/>
        </w:rPr>
        <w:br w:type="page"/>
      </w:r>
    </w:p>
    <w:tbl>
      <w:tblPr>
        <w:tblW w:w="9639" w:type="dxa"/>
        <w:tblInd w:w="108" w:type="dxa"/>
        <w:tblLook w:val="04A0" w:firstRow="1" w:lastRow="0" w:firstColumn="1" w:lastColumn="0" w:noHBand="0" w:noVBand="1"/>
      </w:tblPr>
      <w:tblGrid>
        <w:gridCol w:w="9639"/>
      </w:tblGrid>
      <w:tr w:rsidR="00B6122B" w:rsidRPr="001A5AB5" w14:paraId="631DA7FE" w14:textId="77777777" w:rsidTr="00BC6A10">
        <w:trPr>
          <w:trHeight w:val="517"/>
        </w:trPr>
        <w:tc>
          <w:tcPr>
            <w:tcW w:w="9639" w:type="dxa"/>
            <w:vMerge w:val="restart"/>
            <w:tcBorders>
              <w:top w:val="nil"/>
              <w:left w:val="nil"/>
              <w:bottom w:val="nil"/>
              <w:right w:val="nil"/>
            </w:tcBorders>
            <w:shd w:val="clear" w:color="000000" w:fill="D8EEFA"/>
          </w:tcPr>
          <w:p w14:paraId="185DD769" w14:textId="0DC49296" w:rsidR="00B6122B" w:rsidRPr="001A5AB5" w:rsidRDefault="003B4E56" w:rsidP="00BC6A10">
            <w:pPr>
              <w:spacing w:line="276" w:lineRule="auto"/>
              <w:rPr>
                <w:rFonts w:ascii="Arial" w:hAnsi="Arial" w:cs="Arial"/>
                <w:color w:val="000000"/>
                <w:sz w:val="20"/>
                <w:szCs w:val="20"/>
                <w:lang w:val="en-GB"/>
              </w:rPr>
            </w:pPr>
            <w:r>
              <w:rPr>
                <w:rFonts w:ascii="Georgia" w:hAnsi="Georgia"/>
                <w:b/>
                <w:bCs/>
                <w:sz w:val="20"/>
                <w:szCs w:val="22"/>
                <w:lang w:val="en-GB"/>
              </w:rPr>
              <w:lastRenderedPageBreak/>
              <w:t xml:space="preserve">3. </w:t>
            </w:r>
            <w:r w:rsidR="00B6122B" w:rsidRPr="001A5AB5">
              <w:rPr>
                <w:rFonts w:ascii="Georgia" w:hAnsi="Georgia"/>
                <w:b/>
                <w:bCs/>
                <w:sz w:val="20"/>
                <w:szCs w:val="22"/>
                <w:lang w:val="en-GB"/>
              </w:rPr>
              <w:t>Closed areas</w:t>
            </w:r>
            <w:r w:rsidR="00B6122B" w:rsidRPr="001A5AB5">
              <w:rPr>
                <w:rFonts w:ascii="Georgia" w:hAnsi="Georgia"/>
                <w:sz w:val="20"/>
                <w:szCs w:val="22"/>
                <w:lang w:val="en-GB"/>
              </w:rPr>
              <w:t xml:space="preserve"> </w:t>
            </w:r>
            <w:r w:rsidR="00B6122B" w:rsidRPr="001A5AB5">
              <w:rPr>
                <w:rFonts w:ascii="Georgia" w:hAnsi="Georgia"/>
                <w:i/>
                <w:iCs/>
                <w:sz w:val="20"/>
                <w:szCs w:val="22"/>
                <w:lang w:val="en-GB"/>
              </w:rPr>
              <w:t xml:space="preserve">Closed areas are a management option for sustainable fisheries in the Wadden Sea Conservation Area, in particular to allow natural processes to proceed in an undisturbed way, to achieve the conservation objectives and biodiversity and in cases where there is insufficient knowledge about impacts. Sufficiently large closed areas can also serve as reference and recovery areas. The designation of such areas is in the responsibility of the national state, taking into account the relevant EU regulations. </w:t>
            </w:r>
          </w:p>
        </w:tc>
      </w:tr>
      <w:tr w:rsidR="00B6122B" w:rsidRPr="001A5AB5" w14:paraId="5AD0EBDA" w14:textId="77777777" w:rsidTr="00BC6A10">
        <w:trPr>
          <w:trHeight w:val="517"/>
        </w:trPr>
        <w:tc>
          <w:tcPr>
            <w:tcW w:w="9639" w:type="dxa"/>
            <w:vMerge/>
            <w:tcBorders>
              <w:top w:val="nil"/>
              <w:left w:val="nil"/>
              <w:bottom w:val="nil"/>
              <w:right w:val="nil"/>
            </w:tcBorders>
            <w:vAlign w:val="center"/>
          </w:tcPr>
          <w:p w14:paraId="03C294BE" w14:textId="77777777" w:rsidR="00B6122B" w:rsidRPr="001A5AB5" w:rsidRDefault="00B6122B" w:rsidP="00BC6A10">
            <w:pPr>
              <w:rPr>
                <w:rFonts w:ascii="Arial" w:hAnsi="Arial" w:cs="Arial"/>
                <w:color w:val="000000"/>
                <w:sz w:val="20"/>
                <w:szCs w:val="20"/>
                <w:lang w:val="en-GB"/>
              </w:rPr>
            </w:pPr>
          </w:p>
        </w:tc>
      </w:tr>
    </w:tbl>
    <w:p w14:paraId="415B9641" w14:textId="77777777" w:rsidR="003F2C54" w:rsidRDefault="003F2C54" w:rsidP="003928EB">
      <w:pPr>
        <w:spacing w:after="200" w:line="276" w:lineRule="auto"/>
        <w:rPr>
          <w:rFonts w:ascii="Georgia" w:hAnsi="Georgia"/>
          <w:b/>
          <w:bCs/>
          <w:sz w:val="20"/>
          <w:szCs w:val="20"/>
          <w:u w:val="single"/>
          <w:lang w:val="en-GB"/>
        </w:rPr>
      </w:pPr>
    </w:p>
    <w:p w14:paraId="2953C785" w14:textId="10665871" w:rsidR="003928EB" w:rsidRDefault="00B6122B" w:rsidP="003928EB">
      <w:pPr>
        <w:spacing w:after="200" w:line="276" w:lineRule="auto"/>
        <w:rPr>
          <w:rFonts w:ascii="Georgia" w:hAnsi="Georgia"/>
          <w:sz w:val="20"/>
          <w:szCs w:val="22"/>
          <w:lang w:val="en-GB"/>
        </w:rPr>
      </w:pPr>
      <w:r w:rsidRPr="003F2C54">
        <w:rPr>
          <w:rFonts w:ascii="Georgia" w:hAnsi="Georgia"/>
          <w:b/>
          <w:bCs/>
          <w:sz w:val="20"/>
          <w:szCs w:val="20"/>
          <w:lang w:val="en-GB"/>
        </w:rPr>
        <w:t>Status</w:t>
      </w:r>
      <w:r w:rsidRPr="003F2C54">
        <w:rPr>
          <w:rFonts w:ascii="Georgia" w:hAnsi="Georgia"/>
          <w:sz w:val="20"/>
          <w:szCs w:val="22"/>
          <w:lang w:val="en-GB"/>
        </w:rPr>
        <w:t>:</w:t>
      </w:r>
      <w:r w:rsidR="003928EB" w:rsidRPr="001A5AB5">
        <w:rPr>
          <w:rFonts w:ascii="Georgia" w:hAnsi="Georgia"/>
          <w:sz w:val="20"/>
          <w:szCs w:val="22"/>
          <w:lang w:val="en-GB"/>
        </w:rPr>
        <w:t xml:space="preserve"> </w:t>
      </w:r>
      <w:commentRangeStart w:id="15"/>
      <w:r w:rsidR="003928EB">
        <w:rPr>
          <w:rFonts w:ascii="Georgia" w:hAnsi="Georgia"/>
          <w:sz w:val="20"/>
          <w:szCs w:val="22"/>
          <w:lang w:val="en-GB"/>
        </w:rPr>
        <w:t xml:space="preserve">Several </w:t>
      </w:r>
      <w:r w:rsidR="003928EB" w:rsidRPr="001A5AB5">
        <w:rPr>
          <w:rFonts w:ascii="Georgia" w:hAnsi="Georgia"/>
          <w:sz w:val="20"/>
          <w:szCs w:val="22"/>
          <w:lang w:val="en-GB"/>
        </w:rPr>
        <w:t xml:space="preserve">areas are closed for </w:t>
      </w:r>
      <w:r w:rsidR="003928EB">
        <w:rPr>
          <w:rFonts w:ascii="Georgia" w:hAnsi="Georgia"/>
          <w:sz w:val="20"/>
          <w:szCs w:val="22"/>
          <w:lang w:val="en-GB"/>
        </w:rPr>
        <w:t xml:space="preserve">shrimp </w:t>
      </w:r>
      <w:commentRangeEnd w:id="15"/>
      <w:r w:rsidR="003928EB">
        <w:rPr>
          <w:rStyle w:val="CommentReference"/>
        </w:rPr>
        <w:commentReference w:id="15"/>
      </w:r>
      <w:r w:rsidR="003928EB">
        <w:rPr>
          <w:rFonts w:ascii="Georgia" w:hAnsi="Georgia"/>
          <w:sz w:val="20"/>
          <w:szCs w:val="22"/>
          <w:lang w:val="en-GB"/>
        </w:rPr>
        <w:t xml:space="preserve">and mussel </w:t>
      </w:r>
      <w:r w:rsidR="003928EB" w:rsidRPr="001A5AB5">
        <w:rPr>
          <w:rFonts w:ascii="Georgia" w:hAnsi="Georgia"/>
          <w:sz w:val="20"/>
          <w:szCs w:val="22"/>
          <w:lang w:val="en-GB"/>
        </w:rPr>
        <w:t>fishing activities, with different extent over the three countries. Denmark</w:t>
      </w:r>
      <w:r w:rsidR="003928EB">
        <w:rPr>
          <w:rFonts w:ascii="Georgia" w:hAnsi="Georgia"/>
          <w:sz w:val="20"/>
          <w:szCs w:val="22"/>
          <w:lang w:val="en-GB"/>
        </w:rPr>
        <w:t xml:space="preserve"> </w:t>
      </w:r>
      <w:r w:rsidR="003928EB" w:rsidRPr="001A5AB5">
        <w:rPr>
          <w:rFonts w:ascii="Georgia" w:hAnsi="Georgia"/>
          <w:sz w:val="20"/>
          <w:szCs w:val="22"/>
          <w:lang w:val="en-GB"/>
        </w:rPr>
        <w:t>has banned shrimp and mussel fishery entirely (Figure</w:t>
      </w:r>
      <w:r w:rsidR="003928EB">
        <w:rPr>
          <w:rFonts w:ascii="Georgia" w:hAnsi="Georgia"/>
          <w:sz w:val="20"/>
          <w:szCs w:val="22"/>
          <w:lang w:val="en-GB"/>
        </w:rPr>
        <w:t xml:space="preserve"> 1</w:t>
      </w:r>
      <w:r w:rsidR="003928EB" w:rsidRPr="001A5AB5">
        <w:rPr>
          <w:rFonts w:ascii="Georgia" w:hAnsi="Georgia"/>
          <w:sz w:val="20"/>
          <w:szCs w:val="22"/>
          <w:lang w:val="en-GB"/>
        </w:rPr>
        <w:t>)</w:t>
      </w:r>
      <w:r w:rsidR="003928EB">
        <w:rPr>
          <w:rFonts w:ascii="Georgia" w:hAnsi="Georgia"/>
          <w:sz w:val="20"/>
          <w:szCs w:val="22"/>
          <w:lang w:val="en-GB"/>
        </w:rPr>
        <w:t xml:space="preserve"> </w:t>
      </w:r>
      <w:r w:rsidR="003928EB" w:rsidRPr="001A5AB5">
        <w:rPr>
          <w:rFonts w:ascii="Georgia" w:hAnsi="Georgia"/>
          <w:sz w:val="20"/>
          <w:szCs w:val="22"/>
          <w:lang w:val="en-GB"/>
        </w:rPr>
        <w:t>(</w:t>
      </w:r>
      <w:r w:rsidR="003928EB">
        <w:rPr>
          <w:rFonts w:ascii="Georgia" w:hAnsi="Georgia"/>
          <w:sz w:val="20"/>
          <w:szCs w:val="22"/>
          <w:lang w:val="en-GB"/>
        </w:rPr>
        <w:t>Baer et al. 2017</w:t>
      </w:r>
      <w:r w:rsidR="003928EB" w:rsidRPr="001A5AB5">
        <w:rPr>
          <w:rFonts w:ascii="Georgia" w:hAnsi="Georgia"/>
          <w:sz w:val="20"/>
          <w:szCs w:val="22"/>
          <w:lang w:val="en-GB"/>
        </w:rPr>
        <w:t>).</w:t>
      </w:r>
      <w:r w:rsidR="003928EB" w:rsidRPr="00741226">
        <w:t xml:space="preserve"> </w:t>
      </w:r>
      <w:r w:rsidR="003928EB">
        <w:rPr>
          <w:rFonts w:ascii="Georgia" w:hAnsi="Georgia"/>
          <w:sz w:val="20"/>
          <w:szCs w:val="22"/>
          <w:lang w:val="en-GB"/>
        </w:rPr>
        <w:t>C</w:t>
      </w:r>
      <w:r w:rsidR="003928EB" w:rsidRPr="00741226">
        <w:rPr>
          <w:rFonts w:ascii="Georgia" w:hAnsi="Georgia"/>
          <w:sz w:val="20"/>
          <w:szCs w:val="22"/>
          <w:lang w:val="en-GB"/>
        </w:rPr>
        <w:t xml:space="preserve">losed areas </w:t>
      </w:r>
      <w:r w:rsidR="003928EB">
        <w:rPr>
          <w:rFonts w:ascii="Georgia" w:hAnsi="Georgia"/>
          <w:sz w:val="20"/>
          <w:szCs w:val="22"/>
          <w:lang w:val="en-GB"/>
        </w:rPr>
        <w:t>were, however,</w:t>
      </w:r>
      <w:r w:rsidR="003928EB" w:rsidRPr="00741226">
        <w:rPr>
          <w:rFonts w:ascii="Georgia" w:hAnsi="Georgia"/>
          <w:sz w:val="20"/>
          <w:szCs w:val="22"/>
          <w:lang w:val="en-GB"/>
        </w:rPr>
        <w:t xml:space="preserve"> </w:t>
      </w:r>
      <w:r w:rsidR="003928EB">
        <w:rPr>
          <w:rFonts w:ascii="Georgia" w:hAnsi="Georgia"/>
          <w:sz w:val="20"/>
          <w:szCs w:val="22"/>
          <w:lang w:val="en-GB"/>
        </w:rPr>
        <w:t xml:space="preserve">not completely </w:t>
      </w:r>
      <w:r w:rsidR="003928EB" w:rsidRPr="00741226">
        <w:rPr>
          <w:rFonts w:ascii="Georgia" w:hAnsi="Georgia"/>
          <w:sz w:val="20"/>
          <w:szCs w:val="22"/>
          <w:lang w:val="en-GB"/>
        </w:rPr>
        <w:t>avoided</w:t>
      </w:r>
      <w:r w:rsidR="003928EB">
        <w:rPr>
          <w:rFonts w:ascii="Georgia" w:hAnsi="Georgia"/>
          <w:sz w:val="20"/>
          <w:szCs w:val="22"/>
          <w:lang w:val="en-GB"/>
        </w:rPr>
        <w:t xml:space="preserve"> by brown shrimp fishery</w:t>
      </w:r>
      <w:r w:rsidR="003928EB" w:rsidRPr="00741226">
        <w:rPr>
          <w:rFonts w:ascii="Georgia" w:hAnsi="Georgia"/>
          <w:sz w:val="20"/>
          <w:szCs w:val="22"/>
          <w:lang w:val="en-GB"/>
        </w:rPr>
        <w:t xml:space="preserve"> </w:t>
      </w:r>
      <w:r w:rsidR="003928EB">
        <w:rPr>
          <w:rFonts w:ascii="Georgia" w:hAnsi="Georgia"/>
          <w:sz w:val="20"/>
          <w:szCs w:val="22"/>
          <w:lang w:val="en-GB"/>
        </w:rPr>
        <w:t>(German vessels, 2007 – 2013)</w:t>
      </w:r>
      <w:r w:rsidR="003928EB" w:rsidRPr="00741226">
        <w:rPr>
          <w:rFonts w:ascii="Georgia" w:hAnsi="Georgia"/>
          <w:sz w:val="20"/>
          <w:szCs w:val="22"/>
          <w:lang w:val="en-GB"/>
        </w:rPr>
        <w:t xml:space="preserve"> (</w:t>
      </w:r>
      <w:bookmarkStart w:id="16" w:name="_Hlk34246361"/>
      <w:r w:rsidR="003928EB" w:rsidRPr="00741226">
        <w:rPr>
          <w:rFonts w:ascii="Georgia" w:hAnsi="Georgia"/>
          <w:sz w:val="20"/>
          <w:szCs w:val="22"/>
          <w:lang w:val="en-GB"/>
        </w:rPr>
        <w:t xml:space="preserve">Kuechly et al. </w:t>
      </w:r>
      <w:commentRangeStart w:id="17"/>
      <w:commentRangeStart w:id="18"/>
      <w:r w:rsidR="003928EB" w:rsidRPr="00741226">
        <w:rPr>
          <w:rFonts w:ascii="Georgia" w:hAnsi="Georgia"/>
          <w:sz w:val="20"/>
          <w:szCs w:val="22"/>
          <w:lang w:val="en-GB"/>
        </w:rPr>
        <w:t>2016</w:t>
      </w:r>
      <w:bookmarkEnd w:id="16"/>
      <w:commentRangeEnd w:id="17"/>
      <w:r w:rsidR="003928EB">
        <w:rPr>
          <w:rStyle w:val="CommentReference"/>
        </w:rPr>
        <w:commentReference w:id="17"/>
      </w:r>
      <w:commentRangeEnd w:id="18"/>
      <w:r w:rsidR="003928EB">
        <w:rPr>
          <w:rStyle w:val="CommentReference"/>
        </w:rPr>
        <w:commentReference w:id="18"/>
      </w:r>
      <w:r w:rsidR="003928EB" w:rsidRPr="00741226">
        <w:rPr>
          <w:rFonts w:ascii="Georgia" w:hAnsi="Georgia"/>
          <w:sz w:val="20"/>
          <w:szCs w:val="22"/>
          <w:lang w:val="en-GB"/>
        </w:rPr>
        <w:t>)</w:t>
      </w:r>
      <w:r w:rsidR="003928EB">
        <w:rPr>
          <w:rFonts w:ascii="Georgia" w:hAnsi="Georgia"/>
          <w:sz w:val="20"/>
          <w:szCs w:val="22"/>
          <w:lang w:val="en-GB"/>
        </w:rPr>
        <w:t>.</w:t>
      </w:r>
    </w:p>
    <w:p w14:paraId="01CC6FC9" w14:textId="1482F8B3" w:rsidR="007A7C3E" w:rsidRDefault="007A7C3E" w:rsidP="003928EB">
      <w:pPr>
        <w:spacing w:after="200" w:line="276" w:lineRule="auto"/>
        <w:rPr>
          <w:rFonts w:ascii="Georgia" w:hAnsi="Georgia"/>
          <w:sz w:val="20"/>
          <w:szCs w:val="22"/>
          <w:lang w:val="en-GB"/>
        </w:rPr>
      </w:pPr>
      <w:r>
        <w:rPr>
          <w:rFonts w:ascii="Georgia" w:hAnsi="Georgia"/>
          <w:sz w:val="20"/>
          <w:szCs w:val="22"/>
          <w:lang w:val="en-GB"/>
        </w:rPr>
        <w:t>“</w:t>
      </w:r>
      <w:r w:rsidRPr="007A7C3E">
        <w:rPr>
          <w:rFonts w:ascii="Georgia" w:hAnsi="Georgia"/>
          <w:i/>
          <w:iCs/>
          <w:sz w:val="20"/>
          <w:szCs w:val="22"/>
          <w:lang w:val="en-GB"/>
        </w:rPr>
        <w:t>The effects of mussel fishery are limited by the permanent closure of considerable areas and the reservation of sufficient amounts of mussels for birds. In addition, the management of fishery on mussels should not be in conflict with protecting and enhancing the growth of natural mussel beds and Zostera fields.”</w:t>
      </w:r>
      <w:r w:rsidRPr="007A7C3E">
        <w:rPr>
          <w:rFonts w:ascii="Georgia" w:hAnsi="Georgia"/>
          <w:sz w:val="20"/>
          <w:szCs w:val="22"/>
          <w:lang w:val="en-GB"/>
        </w:rPr>
        <w:t xml:space="preserve"> </w:t>
      </w:r>
      <w:r w:rsidR="003F2C54">
        <w:rPr>
          <w:rFonts w:ascii="Georgia" w:hAnsi="Georgia"/>
          <w:sz w:val="20"/>
          <w:szCs w:val="22"/>
          <w:lang w:val="en-GB"/>
        </w:rPr>
        <w:t>Wadden Sea Plan</w:t>
      </w:r>
      <w:r w:rsidRPr="007A7C3E">
        <w:rPr>
          <w:rFonts w:ascii="Georgia" w:hAnsi="Georgia"/>
          <w:sz w:val="20"/>
          <w:szCs w:val="22"/>
          <w:lang w:val="en-GB"/>
        </w:rPr>
        <w:t xml:space="preserve"> 2010: 4.23 (identical to 9.6)</w:t>
      </w:r>
    </w:p>
    <w:p w14:paraId="02AFAD0D" w14:textId="7F8BAFF5" w:rsidR="008D489F" w:rsidRDefault="008D489F" w:rsidP="008D489F">
      <w:pPr>
        <w:spacing w:after="200" w:line="276" w:lineRule="auto"/>
        <w:rPr>
          <w:rFonts w:ascii="Georgia" w:hAnsi="Georgia"/>
          <w:sz w:val="20"/>
          <w:szCs w:val="22"/>
          <w:highlight w:val="yellow"/>
          <w:lang w:val="en-GB"/>
        </w:rPr>
      </w:pPr>
      <w:r w:rsidRPr="008D489F">
        <w:rPr>
          <w:rFonts w:ascii="Georgia" w:hAnsi="Georgia"/>
          <w:sz w:val="20"/>
          <w:szCs w:val="22"/>
          <w:highlight w:val="yellow"/>
          <w:lang w:val="en-GB"/>
        </w:rPr>
        <w:t xml:space="preserve">What </w:t>
      </w:r>
      <w:r>
        <w:rPr>
          <w:rFonts w:ascii="Georgia" w:hAnsi="Georgia"/>
          <w:sz w:val="20"/>
          <w:szCs w:val="22"/>
          <w:highlight w:val="yellow"/>
          <w:lang w:val="en-GB"/>
        </w:rPr>
        <w:t xml:space="preserve">(else) </w:t>
      </w:r>
      <w:r w:rsidRPr="008D489F">
        <w:rPr>
          <w:rFonts w:ascii="Georgia" w:hAnsi="Georgia"/>
          <w:sz w:val="20"/>
          <w:szCs w:val="22"/>
          <w:highlight w:val="yellow"/>
          <w:lang w:val="en-GB"/>
        </w:rPr>
        <w:t>should the status for this principle address?</w:t>
      </w:r>
    </w:p>
    <w:p w14:paraId="2CEA4E67" w14:textId="64AE67B1" w:rsidR="003F2C54" w:rsidRDefault="003F2C54" w:rsidP="008D489F">
      <w:pPr>
        <w:spacing w:after="200" w:line="276" w:lineRule="auto"/>
        <w:rPr>
          <w:rFonts w:ascii="Georgia" w:hAnsi="Georgia"/>
          <w:sz w:val="20"/>
          <w:szCs w:val="22"/>
          <w:lang w:val="en-GB"/>
        </w:rPr>
      </w:pPr>
      <w:r w:rsidRPr="003F2C54">
        <w:rPr>
          <w:rFonts w:ascii="Georgia" w:hAnsi="Georgia"/>
          <w:sz w:val="20"/>
          <w:szCs w:val="22"/>
          <w:lang w:val="en-GB"/>
        </w:rPr>
        <w:t>Are considerable areas permanently closed? Are there sufficient amounts of mussels reserved for birds?</w:t>
      </w:r>
    </w:p>
    <w:p w14:paraId="11CCDB54" w14:textId="29EADF8B" w:rsidR="003F2C54" w:rsidRDefault="003F2C54" w:rsidP="008D489F">
      <w:pPr>
        <w:spacing w:after="200" w:line="276" w:lineRule="auto"/>
        <w:rPr>
          <w:rFonts w:ascii="Georgia" w:hAnsi="Georgia"/>
          <w:sz w:val="20"/>
          <w:szCs w:val="22"/>
          <w:lang w:val="en-GB"/>
        </w:rPr>
      </w:pPr>
      <w:r>
        <w:rPr>
          <w:rFonts w:ascii="Georgia" w:hAnsi="Georgia"/>
          <w:sz w:val="20"/>
          <w:szCs w:val="22"/>
          <w:lang w:val="en-GB"/>
        </w:rPr>
        <w:t>Are there temporarily closed areas?</w:t>
      </w:r>
    </w:p>
    <w:p w14:paraId="328E9397" w14:textId="5A8AC0C8" w:rsidR="003F2C54" w:rsidRDefault="003F2C54" w:rsidP="008D489F">
      <w:pPr>
        <w:spacing w:after="200" w:line="276" w:lineRule="auto"/>
        <w:rPr>
          <w:rFonts w:ascii="Georgia" w:hAnsi="Georgia"/>
          <w:sz w:val="20"/>
          <w:szCs w:val="22"/>
          <w:lang w:val="en-GB"/>
        </w:rPr>
      </w:pPr>
      <w:r>
        <w:rPr>
          <w:rFonts w:ascii="Georgia" w:hAnsi="Georgia"/>
          <w:sz w:val="20"/>
          <w:szCs w:val="22"/>
          <w:lang w:val="en-GB"/>
        </w:rPr>
        <w:t>Are closed areas respected?</w:t>
      </w:r>
    </w:p>
    <w:p w14:paraId="1812ACF3" w14:textId="7D899609" w:rsidR="003F2C54" w:rsidRPr="003F2C54" w:rsidRDefault="003F2C54" w:rsidP="008D489F">
      <w:pPr>
        <w:spacing w:after="200" w:line="276" w:lineRule="auto"/>
        <w:rPr>
          <w:rFonts w:ascii="Georgia" w:hAnsi="Georgia"/>
          <w:sz w:val="20"/>
          <w:szCs w:val="22"/>
          <w:lang w:val="en-GB"/>
        </w:rPr>
      </w:pPr>
      <w:r>
        <w:rPr>
          <w:rFonts w:ascii="Georgia" w:hAnsi="Georgia"/>
          <w:sz w:val="20"/>
          <w:szCs w:val="22"/>
          <w:lang w:val="en-GB"/>
        </w:rPr>
        <w:t>Are there significantly large recovery and reference areas?</w:t>
      </w:r>
    </w:p>
    <w:p w14:paraId="288E72D6" w14:textId="77777777" w:rsidR="008D489F" w:rsidRPr="008D489F" w:rsidRDefault="008D489F" w:rsidP="008D489F">
      <w:pPr>
        <w:spacing w:after="200" w:line="276" w:lineRule="auto"/>
        <w:rPr>
          <w:rFonts w:ascii="Georgia" w:hAnsi="Georgia"/>
          <w:sz w:val="20"/>
          <w:szCs w:val="22"/>
          <w:highlight w:val="yellow"/>
          <w:lang w:val="en-GB"/>
        </w:rPr>
      </w:pPr>
      <w:r w:rsidRPr="008D489F">
        <w:rPr>
          <w:rFonts w:ascii="Georgia" w:hAnsi="Georgia"/>
          <w:sz w:val="20"/>
          <w:szCs w:val="22"/>
          <w:highlight w:val="yellow"/>
          <w:lang w:val="en-GB"/>
        </w:rPr>
        <w:t>Who should be addressed:</w:t>
      </w:r>
    </w:p>
    <w:p w14:paraId="7BD84E89" w14:textId="77777777" w:rsidR="008D489F" w:rsidRDefault="008D489F" w:rsidP="008D489F">
      <w:pPr>
        <w:spacing w:after="200" w:line="276" w:lineRule="auto"/>
        <w:rPr>
          <w:rFonts w:ascii="Georgia" w:hAnsi="Georgia"/>
          <w:sz w:val="20"/>
          <w:szCs w:val="22"/>
          <w:lang w:val="en-GB"/>
        </w:rPr>
      </w:pPr>
      <w:r w:rsidRPr="008D489F">
        <w:rPr>
          <w:rFonts w:ascii="Georgia" w:hAnsi="Georgia"/>
          <w:sz w:val="20"/>
          <w:szCs w:val="22"/>
          <w:highlight w:val="yellow"/>
          <w:lang w:val="en-GB"/>
        </w:rPr>
        <w:t>When should this information be added:</w:t>
      </w:r>
    </w:p>
    <w:p w14:paraId="1BF4F831" w14:textId="0E1A04FF" w:rsidR="00B6122B" w:rsidRDefault="00B6122B" w:rsidP="00B6122B">
      <w:pPr>
        <w:spacing w:after="200" w:line="276" w:lineRule="auto"/>
        <w:rPr>
          <w:rFonts w:ascii="Georgia" w:hAnsi="Georgia"/>
          <w:sz w:val="20"/>
          <w:szCs w:val="22"/>
          <w:lang w:val="en-GB"/>
        </w:rPr>
      </w:pPr>
    </w:p>
    <w:p w14:paraId="4675A33E" w14:textId="77777777" w:rsidR="008D489F" w:rsidRDefault="008D489F" w:rsidP="008D489F">
      <w:pPr>
        <w:spacing w:after="200" w:line="276" w:lineRule="auto"/>
        <w:rPr>
          <w:rFonts w:ascii="Georgia" w:hAnsi="Georgia"/>
          <w:sz w:val="20"/>
          <w:szCs w:val="22"/>
          <w:lang w:val="en-GB"/>
        </w:rPr>
      </w:pPr>
      <w:r w:rsidRPr="008D489F">
        <w:rPr>
          <w:rFonts w:ascii="Georgia" w:hAnsi="Georgia"/>
          <w:b/>
          <w:bCs/>
          <w:sz w:val="20"/>
          <w:szCs w:val="20"/>
          <w:lang w:val="en-GB"/>
        </w:rPr>
        <w:t xml:space="preserve">Recommendation for management action for the upcoming </w:t>
      </w:r>
      <w:r w:rsidRPr="008D489F">
        <w:rPr>
          <w:rFonts w:ascii="Georgia" w:hAnsi="Georgia"/>
          <w:b/>
          <w:bCs/>
          <w:sz w:val="20"/>
          <w:szCs w:val="20"/>
          <w:highlight w:val="yellow"/>
          <w:lang w:val="en-GB"/>
        </w:rPr>
        <w:t>five (?)</w:t>
      </w:r>
      <w:r w:rsidRPr="008D489F">
        <w:rPr>
          <w:rFonts w:ascii="Georgia" w:hAnsi="Georgia"/>
          <w:b/>
          <w:bCs/>
          <w:sz w:val="20"/>
          <w:szCs w:val="20"/>
          <w:lang w:val="en-GB"/>
        </w:rPr>
        <w:t xml:space="preserve"> years:</w:t>
      </w:r>
      <w:r>
        <w:rPr>
          <w:rFonts w:ascii="Georgia" w:hAnsi="Georgia"/>
          <w:sz w:val="20"/>
          <w:szCs w:val="22"/>
          <w:lang w:val="en-GB"/>
        </w:rPr>
        <w:t xml:space="preserve"> </w:t>
      </w:r>
    </w:p>
    <w:p w14:paraId="2A045FB6" w14:textId="77777777" w:rsidR="008D489F" w:rsidRDefault="008D489F" w:rsidP="008D489F">
      <w:pPr>
        <w:spacing w:after="200" w:line="276" w:lineRule="auto"/>
        <w:rPr>
          <w:rFonts w:ascii="Georgia" w:hAnsi="Georgia"/>
          <w:sz w:val="20"/>
          <w:szCs w:val="22"/>
          <w:highlight w:val="yellow"/>
          <w:lang w:val="en-GB"/>
        </w:rPr>
      </w:pPr>
      <w:r>
        <w:rPr>
          <w:rFonts w:ascii="Georgia" w:hAnsi="Georgia"/>
          <w:sz w:val="20"/>
          <w:szCs w:val="22"/>
          <w:highlight w:val="yellow"/>
          <w:lang w:val="en-GB"/>
        </w:rPr>
        <w:t>Identification of gaps and recommendation will be based on the status.</w:t>
      </w:r>
    </w:p>
    <w:p w14:paraId="04D888F6" w14:textId="77777777" w:rsidR="008D489F" w:rsidRPr="008D489F" w:rsidRDefault="008D489F" w:rsidP="008D489F">
      <w:pPr>
        <w:spacing w:after="200" w:line="276" w:lineRule="auto"/>
        <w:rPr>
          <w:rFonts w:ascii="Georgia" w:hAnsi="Georgia"/>
          <w:sz w:val="20"/>
          <w:szCs w:val="22"/>
          <w:highlight w:val="yellow"/>
          <w:lang w:val="en-GB"/>
        </w:rPr>
      </w:pPr>
      <w:r w:rsidRPr="008D489F">
        <w:rPr>
          <w:rFonts w:ascii="Georgia" w:hAnsi="Georgia"/>
          <w:sz w:val="20"/>
          <w:szCs w:val="22"/>
          <w:highlight w:val="yellow"/>
          <w:lang w:val="en-GB"/>
        </w:rPr>
        <w:t>Who should be addressed:</w:t>
      </w:r>
    </w:p>
    <w:p w14:paraId="020AEF8E" w14:textId="77777777" w:rsidR="008D489F" w:rsidRDefault="008D489F" w:rsidP="008D489F">
      <w:pPr>
        <w:spacing w:after="200" w:line="276" w:lineRule="auto"/>
        <w:rPr>
          <w:rFonts w:ascii="Georgia" w:hAnsi="Georgia"/>
          <w:sz w:val="20"/>
          <w:szCs w:val="22"/>
          <w:lang w:val="en-GB"/>
        </w:rPr>
      </w:pPr>
      <w:r w:rsidRPr="008D489F">
        <w:rPr>
          <w:rFonts w:ascii="Georgia" w:hAnsi="Georgia"/>
          <w:sz w:val="20"/>
          <w:szCs w:val="22"/>
          <w:highlight w:val="yellow"/>
          <w:lang w:val="en-GB"/>
        </w:rPr>
        <w:t>When should this information be added:</w:t>
      </w:r>
    </w:p>
    <w:p w14:paraId="0AB7FE53" w14:textId="77777777" w:rsidR="00B6122B" w:rsidRPr="001A5AB5" w:rsidRDefault="00B6122B" w:rsidP="00B6122B">
      <w:pPr>
        <w:spacing w:after="200" w:line="276" w:lineRule="auto"/>
        <w:rPr>
          <w:rFonts w:ascii="Georgia" w:hAnsi="Georgia"/>
          <w:i/>
          <w:iCs/>
          <w:sz w:val="20"/>
          <w:szCs w:val="22"/>
          <w:lang w:val="en-GB"/>
        </w:rPr>
      </w:pPr>
      <w:r w:rsidRPr="001A5AB5">
        <w:rPr>
          <w:noProof/>
          <w:lang w:val="da-DK" w:eastAsia="da-DK"/>
        </w:rPr>
        <w:drawing>
          <wp:inline distT="0" distB="0" distL="0" distR="0" wp14:anchorId="2CF4C514" wp14:editId="453948B0">
            <wp:extent cx="2935167" cy="2076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48654" cy="2085991"/>
                    </a:xfrm>
                    <a:prstGeom prst="rect">
                      <a:avLst/>
                    </a:prstGeom>
                    <a:noFill/>
                    <a:ln>
                      <a:noFill/>
                    </a:ln>
                  </pic:spPr>
                </pic:pic>
              </a:graphicData>
            </a:graphic>
          </wp:inline>
        </w:drawing>
      </w:r>
      <w:r w:rsidRPr="001A5AB5">
        <w:rPr>
          <w:noProof/>
          <w:lang w:val="da-DK" w:eastAsia="da-DK"/>
        </w:rPr>
        <w:drawing>
          <wp:inline distT="0" distB="0" distL="0" distR="0" wp14:anchorId="41A65929" wp14:editId="25B74FD7">
            <wp:extent cx="2982715" cy="2110397"/>
            <wp:effectExtent l="0" t="0" r="8255" b="4445"/>
            <wp:docPr id="8" name="Picture 8" descr="Figure 9. Wadden Sea areas currently closed to mussel fishery. This map includes future closed areas in Schleswig-Holstein when the updated management plan comes into eff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9. Wadden Sea areas currently closed to mussel fishery. This map includes future closed areas in Schleswig-Holstein when the updated management plan comes into eff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6525" cy="2134319"/>
                    </a:xfrm>
                    <a:prstGeom prst="rect">
                      <a:avLst/>
                    </a:prstGeom>
                    <a:noFill/>
                    <a:ln>
                      <a:noFill/>
                    </a:ln>
                  </pic:spPr>
                </pic:pic>
              </a:graphicData>
            </a:graphic>
          </wp:inline>
        </w:drawing>
      </w:r>
    </w:p>
    <w:p w14:paraId="4FA4674E" w14:textId="0207712F" w:rsidR="00B6122B" w:rsidRDefault="00B6122B" w:rsidP="00B6122B">
      <w:pPr>
        <w:pStyle w:val="6captions"/>
        <w:ind w:left="0"/>
        <w:rPr>
          <w:rFonts w:ascii="Arial" w:eastAsia="MS PGothic" w:hAnsi="Arial"/>
        </w:rPr>
      </w:pPr>
      <w:r w:rsidRPr="001F4FB2">
        <w:rPr>
          <w:rFonts w:ascii="Arial" w:eastAsia="MS PGothic" w:hAnsi="Arial"/>
        </w:rPr>
        <w:lastRenderedPageBreak/>
        <w:t xml:space="preserve">Figure 1: Maps showing Wadden Sea areas closed year-round (dark blue) in Wadden Sea Conservation Area (red line): left: shrimp fishery; right mussel fishery. The map on mussel fishery includes future closed areas in Schleswig-Holstein when the updated management plan comes into effect </w:t>
      </w:r>
      <w:r w:rsidR="003928EB" w:rsidRPr="001F4FB2">
        <w:rPr>
          <w:rFonts w:ascii="Arial" w:eastAsia="MS PGothic" w:hAnsi="Arial"/>
        </w:rPr>
        <w:t xml:space="preserve">(Source: figures 4 and 9 of QSR thematic report on </w:t>
      </w:r>
      <w:commentRangeStart w:id="19"/>
      <w:r w:rsidR="003928EB" w:rsidRPr="001F4FB2">
        <w:rPr>
          <w:rFonts w:ascii="Arial" w:eastAsia="MS PGothic" w:hAnsi="Arial"/>
        </w:rPr>
        <w:t>fishery</w:t>
      </w:r>
      <w:commentRangeEnd w:id="19"/>
      <w:r w:rsidR="003928EB">
        <w:rPr>
          <w:rStyle w:val="CommentReference"/>
          <w:rFonts w:ascii="Times New Roman" w:eastAsia="Times New Roman" w:hAnsi="Times New Roman" w:cs="Times New Roman"/>
          <w:i w:val="0"/>
          <w:color w:val="auto"/>
        </w:rPr>
        <w:commentReference w:id="19"/>
      </w:r>
      <w:r w:rsidR="003928EB" w:rsidRPr="001F4FB2">
        <w:rPr>
          <w:rFonts w:ascii="Arial" w:eastAsia="MS PGothic" w:hAnsi="Arial"/>
        </w:rPr>
        <w:t>).</w:t>
      </w:r>
    </w:p>
    <w:p w14:paraId="711BFB2B" w14:textId="50F65FDF" w:rsidR="003F2C54" w:rsidRDefault="003F2C54" w:rsidP="00B6122B">
      <w:pPr>
        <w:spacing w:after="200" w:line="276" w:lineRule="auto"/>
        <w:rPr>
          <w:rFonts w:ascii="Georgia" w:hAnsi="Georgia"/>
          <w:sz w:val="20"/>
          <w:szCs w:val="22"/>
          <w:lang w:val="en-GB"/>
        </w:rPr>
      </w:pPr>
      <w:r>
        <w:rPr>
          <w:rFonts w:ascii="Georgia" w:hAnsi="Georgia"/>
          <w:sz w:val="20"/>
          <w:szCs w:val="22"/>
          <w:lang w:val="en-GB"/>
        </w:rPr>
        <w:br w:type="page"/>
      </w:r>
    </w:p>
    <w:tbl>
      <w:tblPr>
        <w:tblW w:w="9639" w:type="dxa"/>
        <w:tblInd w:w="108" w:type="dxa"/>
        <w:tblLook w:val="04A0" w:firstRow="1" w:lastRow="0" w:firstColumn="1" w:lastColumn="0" w:noHBand="0" w:noVBand="1"/>
      </w:tblPr>
      <w:tblGrid>
        <w:gridCol w:w="9639"/>
      </w:tblGrid>
      <w:tr w:rsidR="00B6122B" w:rsidRPr="001A5AB5" w14:paraId="0C5E5D9D" w14:textId="77777777" w:rsidTr="00BC6A10">
        <w:trPr>
          <w:trHeight w:val="517"/>
        </w:trPr>
        <w:tc>
          <w:tcPr>
            <w:tcW w:w="9639" w:type="dxa"/>
            <w:vMerge w:val="restart"/>
            <w:tcBorders>
              <w:top w:val="nil"/>
              <w:left w:val="nil"/>
              <w:bottom w:val="nil"/>
              <w:right w:val="nil"/>
            </w:tcBorders>
            <w:shd w:val="clear" w:color="000000" w:fill="D8EEFA"/>
          </w:tcPr>
          <w:p w14:paraId="597F86AC" w14:textId="5B2E91EC" w:rsidR="00B6122B" w:rsidRPr="001A5AB5" w:rsidRDefault="003B4E56" w:rsidP="00BC6A10">
            <w:pPr>
              <w:spacing w:line="276" w:lineRule="auto"/>
              <w:rPr>
                <w:rFonts w:ascii="Arial" w:hAnsi="Arial" w:cs="Arial"/>
                <w:color w:val="000000"/>
                <w:sz w:val="20"/>
                <w:szCs w:val="20"/>
                <w:lang w:val="en-GB"/>
              </w:rPr>
            </w:pPr>
            <w:r>
              <w:rPr>
                <w:rFonts w:ascii="Georgia" w:hAnsi="Georgia"/>
                <w:b/>
                <w:bCs/>
                <w:sz w:val="20"/>
                <w:szCs w:val="22"/>
                <w:lang w:val="en-GB"/>
              </w:rPr>
              <w:lastRenderedPageBreak/>
              <w:t xml:space="preserve">4. </w:t>
            </w:r>
            <w:r w:rsidR="00B6122B" w:rsidRPr="001A5AB5">
              <w:rPr>
                <w:rFonts w:ascii="Georgia" w:hAnsi="Georgia"/>
                <w:b/>
                <w:bCs/>
                <w:sz w:val="20"/>
                <w:szCs w:val="22"/>
                <w:lang w:val="en-GB"/>
              </w:rPr>
              <w:t>Monitoring/control/black box</w:t>
            </w:r>
            <w:r w:rsidR="00B6122B" w:rsidRPr="001A5AB5">
              <w:rPr>
                <w:rFonts w:ascii="Georgia" w:hAnsi="Georgia"/>
                <w:sz w:val="20"/>
                <w:szCs w:val="22"/>
                <w:lang w:val="en-GB"/>
              </w:rPr>
              <w:t xml:space="preserve"> </w:t>
            </w:r>
            <w:r w:rsidR="00B6122B" w:rsidRPr="001A5AB5">
              <w:rPr>
                <w:rFonts w:ascii="Georgia" w:hAnsi="Georgia"/>
                <w:i/>
                <w:iCs/>
                <w:sz w:val="20"/>
                <w:szCs w:val="22"/>
                <w:lang w:val="en-GB"/>
              </w:rPr>
              <w:t>This includes monitoring of fishing activities and the status of fished and closed areas. The fisheries sector is co-responsible for monitoring of fishing activities. Black boxes, or equivalent systems (e.g. VMS), are an important precondition for co-management, including nature protection.</w:t>
            </w:r>
            <w:r w:rsidR="00B6122B" w:rsidRPr="001A5AB5">
              <w:rPr>
                <w:rFonts w:ascii="Georgia" w:hAnsi="Georgia"/>
                <w:sz w:val="20"/>
                <w:szCs w:val="22"/>
                <w:lang w:val="en-GB"/>
              </w:rPr>
              <w:t xml:space="preserve"> </w:t>
            </w:r>
          </w:p>
        </w:tc>
      </w:tr>
      <w:tr w:rsidR="00B6122B" w:rsidRPr="001A5AB5" w14:paraId="1ABCB4BD" w14:textId="77777777" w:rsidTr="00BC6A10">
        <w:trPr>
          <w:trHeight w:val="517"/>
        </w:trPr>
        <w:tc>
          <w:tcPr>
            <w:tcW w:w="9639" w:type="dxa"/>
            <w:vMerge/>
            <w:tcBorders>
              <w:top w:val="nil"/>
              <w:left w:val="nil"/>
              <w:bottom w:val="nil"/>
              <w:right w:val="nil"/>
            </w:tcBorders>
            <w:vAlign w:val="center"/>
          </w:tcPr>
          <w:p w14:paraId="1B39FD72" w14:textId="77777777" w:rsidR="00B6122B" w:rsidRPr="001A5AB5" w:rsidRDefault="00B6122B" w:rsidP="00BC6A10">
            <w:pPr>
              <w:rPr>
                <w:rFonts w:ascii="Arial" w:hAnsi="Arial" w:cs="Arial"/>
                <w:color w:val="000000"/>
                <w:sz w:val="20"/>
                <w:szCs w:val="20"/>
                <w:lang w:val="en-GB"/>
              </w:rPr>
            </w:pPr>
          </w:p>
        </w:tc>
      </w:tr>
    </w:tbl>
    <w:p w14:paraId="585E8268" w14:textId="77777777" w:rsidR="003F2C54" w:rsidRDefault="003F2C54" w:rsidP="00B6122B">
      <w:pPr>
        <w:spacing w:after="200" w:line="276" w:lineRule="auto"/>
        <w:rPr>
          <w:rFonts w:ascii="Georgia" w:hAnsi="Georgia"/>
          <w:b/>
          <w:bCs/>
          <w:sz w:val="20"/>
          <w:szCs w:val="20"/>
          <w:lang w:val="en-GB"/>
        </w:rPr>
      </w:pPr>
    </w:p>
    <w:p w14:paraId="595371FC" w14:textId="3CBDAF51" w:rsidR="00880E40" w:rsidRDefault="00B6122B" w:rsidP="00B6122B">
      <w:pPr>
        <w:spacing w:after="200" w:line="276" w:lineRule="auto"/>
        <w:rPr>
          <w:rFonts w:ascii="Georgia" w:hAnsi="Georgia"/>
          <w:sz w:val="20"/>
          <w:szCs w:val="22"/>
          <w:lang w:val="en-GB"/>
        </w:rPr>
      </w:pPr>
      <w:r w:rsidRPr="003F2C54">
        <w:rPr>
          <w:rFonts w:ascii="Georgia" w:hAnsi="Georgia"/>
          <w:b/>
          <w:bCs/>
          <w:sz w:val="20"/>
          <w:szCs w:val="20"/>
          <w:lang w:val="en-GB"/>
        </w:rPr>
        <w:t xml:space="preserve">Status: TBD </w:t>
      </w:r>
      <w:r w:rsidR="003928EB">
        <w:rPr>
          <w:rFonts w:ascii="Georgia" w:hAnsi="Georgia"/>
          <w:sz w:val="20"/>
          <w:szCs w:val="22"/>
          <w:lang w:val="en-GB"/>
        </w:rPr>
        <w:t xml:space="preserve">Data from Automatic Identification System (AIS) and the Vessel Monitoring System (VMS) </w:t>
      </w:r>
      <w:r>
        <w:rPr>
          <w:rFonts w:ascii="Georgia" w:hAnsi="Georgia"/>
          <w:sz w:val="20"/>
          <w:szCs w:val="22"/>
          <w:lang w:val="en-GB"/>
        </w:rPr>
        <w:t xml:space="preserve">messages show low to very high fishing intensity in the Wadden Sea Cooperation Area (JRC, compare Figure 2). </w:t>
      </w:r>
    </w:p>
    <w:p w14:paraId="2EE144BC" w14:textId="3449E9F6" w:rsidR="00B6122B" w:rsidRDefault="00B6122B" w:rsidP="00B6122B">
      <w:pPr>
        <w:spacing w:after="200" w:line="276" w:lineRule="auto"/>
        <w:rPr>
          <w:rFonts w:ascii="Georgia" w:hAnsi="Georgia"/>
          <w:sz w:val="20"/>
          <w:szCs w:val="22"/>
          <w:lang w:val="en-GB"/>
        </w:rPr>
      </w:pPr>
      <w:r>
        <w:rPr>
          <w:rFonts w:ascii="Georgia" w:hAnsi="Georgia"/>
          <w:sz w:val="20"/>
          <w:szCs w:val="22"/>
          <w:lang w:val="en-GB"/>
        </w:rPr>
        <w:t>Fi</w:t>
      </w:r>
      <w:r w:rsidRPr="00C06E86">
        <w:rPr>
          <w:rFonts w:ascii="Georgia" w:hAnsi="Georgia"/>
          <w:sz w:val="20"/>
          <w:szCs w:val="22"/>
          <w:lang w:val="en-GB"/>
        </w:rPr>
        <w:t xml:space="preserve">shing activity of </w:t>
      </w:r>
      <w:r>
        <w:rPr>
          <w:rFonts w:ascii="Georgia" w:hAnsi="Georgia"/>
          <w:sz w:val="20"/>
          <w:szCs w:val="22"/>
          <w:lang w:val="en-GB"/>
        </w:rPr>
        <w:t>members (MSC)</w:t>
      </w:r>
      <w:r w:rsidRPr="00C06E86">
        <w:rPr>
          <w:rFonts w:ascii="Georgia" w:hAnsi="Georgia"/>
          <w:sz w:val="20"/>
          <w:szCs w:val="22"/>
          <w:lang w:val="en-GB"/>
        </w:rPr>
        <w:t xml:space="preserve"> </w:t>
      </w:r>
      <w:r>
        <w:rPr>
          <w:rFonts w:ascii="Georgia" w:hAnsi="Georgia"/>
          <w:sz w:val="20"/>
          <w:szCs w:val="22"/>
          <w:lang w:val="en-GB"/>
        </w:rPr>
        <w:t>are</w:t>
      </w:r>
      <w:r w:rsidRPr="00C06E86">
        <w:rPr>
          <w:rFonts w:ascii="Georgia" w:hAnsi="Georgia"/>
          <w:sz w:val="20"/>
          <w:szCs w:val="22"/>
          <w:lang w:val="en-GB"/>
        </w:rPr>
        <w:t xml:space="preserve"> monitored through VMS mapping every year to monitor the risk of any expansion into sensitive habitats</w:t>
      </w:r>
      <w:r>
        <w:rPr>
          <w:rFonts w:ascii="Georgia" w:hAnsi="Georgia"/>
          <w:sz w:val="20"/>
          <w:szCs w:val="22"/>
          <w:lang w:val="en-GB"/>
        </w:rPr>
        <w:t xml:space="preserve"> (vessel Monitoring System (VMS) plots for brown shrimp fishery are</w:t>
      </w:r>
      <w:r w:rsidRPr="00C639BC">
        <w:rPr>
          <w:rFonts w:ascii="Georgia" w:hAnsi="Georgia"/>
          <w:sz w:val="20"/>
          <w:szCs w:val="22"/>
          <w:lang w:val="en-GB"/>
        </w:rPr>
        <w:t xml:space="preserve"> provided for the Netherlands, Germany and Denmark</w:t>
      </w:r>
      <w:r>
        <w:rPr>
          <w:rFonts w:ascii="Georgia" w:hAnsi="Georgia"/>
          <w:sz w:val="20"/>
          <w:szCs w:val="22"/>
          <w:lang w:val="en-GB"/>
        </w:rPr>
        <w:t xml:space="preserve"> within the MS</w:t>
      </w:r>
      <w:r w:rsidR="00BE6815">
        <w:rPr>
          <w:rFonts w:ascii="Georgia" w:hAnsi="Georgia"/>
          <w:sz w:val="20"/>
          <w:szCs w:val="22"/>
          <w:lang w:val="en-GB"/>
        </w:rPr>
        <w:t>C</w:t>
      </w:r>
      <w:r>
        <w:rPr>
          <w:rFonts w:ascii="Georgia" w:hAnsi="Georgia"/>
          <w:sz w:val="20"/>
          <w:szCs w:val="22"/>
          <w:lang w:val="en-GB"/>
        </w:rPr>
        <w:t xml:space="preserve"> certification process, compare figure 8 in </w:t>
      </w:r>
      <w:r w:rsidRPr="00C44216">
        <w:rPr>
          <w:rFonts w:ascii="Georgia" w:hAnsi="Georgia"/>
          <w:sz w:val="20"/>
          <w:szCs w:val="22"/>
          <w:lang w:val="en-GB"/>
        </w:rPr>
        <w:t>Addison et al 2019</w:t>
      </w:r>
      <w:r>
        <w:rPr>
          <w:rFonts w:ascii="Georgia" w:hAnsi="Georgia"/>
          <w:sz w:val="20"/>
          <w:szCs w:val="22"/>
          <w:lang w:val="en-GB"/>
        </w:rPr>
        <w:t xml:space="preserve">). </w:t>
      </w:r>
    </w:p>
    <w:p w14:paraId="5280B8C1" w14:textId="53FB809B" w:rsidR="008D489F" w:rsidRDefault="008D489F" w:rsidP="008D489F">
      <w:pPr>
        <w:spacing w:after="200" w:line="276" w:lineRule="auto"/>
        <w:rPr>
          <w:rFonts w:ascii="Georgia" w:hAnsi="Georgia"/>
          <w:sz w:val="20"/>
          <w:szCs w:val="22"/>
          <w:highlight w:val="yellow"/>
          <w:lang w:val="en-GB"/>
        </w:rPr>
      </w:pPr>
      <w:r w:rsidRPr="008D489F">
        <w:rPr>
          <w:rFonts w:ascii="Georgia" w:hAnsi="Georgia"/>
          <w:sz w:val="20"/>
          <w:szCs w:val="22"/>
          <w:highlight w:val="yellow"/>
          <w:lang w:val="en-GB"/>
        </w:rPr>
        <w:t xml:space="preserve">What </w:t>
      </w:r>
      <w:r>
        <w:rPr>
          <w:rFonts w:ascii="Georgia" w:hAnsi="Georgia"/>
          <w:sz w:val="20"/>
          <w:szCs w:val="22"/>
          <w:highlight w:val="yellow"/>
          <w:lang w:val="en-GB"/>
        </w:rPr>
        <w:t xml:space="preserve">(else) </w:t>
      </w:r>
      <w:r w:rsidRPr="008D489F">
        <w:rPr>
          <w:rFonts w:ascii="Georgia" w:hAnsi="Georgia"/>
          <w:sz w:val="20"/>
          <w:szCs w:val="22"/>
          <w:highlight w:val="yellow"/>
          <w:lang w:val="en-GB"/>
        </w:rPr>
        <w:t>should the status for this principle address?</w:t>
      </w:r>
    </w:p>
    <w:p w14:paraId="72818D67" w14:textId="516BD046" w:rsidR="003F2C54" w:rsidRDefault="00FF23FD" w:rsidP="008D489F">
      <w:pPr>
        <w:spacing w:after="200" w:line="276" w:lineRule="auto"/>
        <w:rPr>
          <w:rFonts w:ascii="Georgia" w:hAnsi="Georgia"/>
          <w:sz w:val="20"/>
          <w:szCs w:val="22"/>
          <w:lang w:val="en-GB"/>
        </w:rPr>
      </w:pPr>
      <w:r>
        <w:rPr>
          <w:rFonts w:ascii="Georgia" w:hAnsi="Georgia"/>
          <w:sz w:val="20"/>
          <w:szCs w:val="22"/>
          <w:lang w:val="en-GB"/>
        </w:rPr>
        <w:t xml:space="preserve">How are fishing activities and effort monitored? </w:t>
      </w:r>
      <w:r w:rsidR="003F2C54" w:rsidRPr="00FF23FD">
        <w:rPr>
          <w:rFonts w:ascii="Georgia" w:hAnsi="Georgia"/>
          <w:sz w:val="20"/>
          <w:szCs w:val="22"/>
          <w:lang w:val="en-GB"/>
        </w:rPr>
        <w:t xml:space="preserve">Are </w:t>
      </w:r>
      <w:r w:rsidRPr="00FF23FD">
        <w:rPr>
          <w:rFonts w:ascii="Georgia" w:hAnsi="Georgia"/>
          <w:sz w:val="20"/>
          <w:szCs w:val="22"/>
          <w:lang w:val="en-GB"/>
        </w:rPr>
        <w:t>closed areas respected?</w:t>
      </w:r>
    </w:p>
    <w:p w14:paraId="3021F9A1" w14:textId="73758CE8" w:rsidR="00FF23FD" w:rsidRPr="00FF23FD" w:rsidRDefault="00FF23FD" w:rsidP="008D489F">
      <w:pPr>
        <w:spacing w:after="200" w:line="276" w:lineRule="auto"/>
        <w:rPr>
          <w:rFonts w:ascii="Georgia" w:hAnsi="Georgia"/>
          <w:sz w:val="20"/>
          <w:szCs w:val="22"/>
          <w:lang w:val="en-GB"/>
        </w:rPr>
      </w:pPr>
      <w:r>
        <w:rPr>
          <w:rFonts w:ascii="Georgia" w:hAnsi="Georgia"/>
          <w:sz w:val="20"/>
          <w:szCs w:val="22"/>
          <w:lang w:val="en-GB"/>
        </w:rPr>
        <w:t>Are there spatio-temporal trends in activities and efforts?</w:t>
      </w:r>
    </w:p>
    <w:p w14:paraId="2F3CA3CC" w14:textId="77777777" w:rsidR="008D489F" w:rsidRPr="008D489F" w:rsidRDefault="008D489F" w:rsidP="008D489F">
      <w:pPr>
        <w:spacing w:after="200" w:line="276" w:lineRule="auto"/>
        <w:rPr>
          <w:rFonts w:ascii="Georgia" w:hAnsi="Georgia"/>
          <w:sz w:val="20"/>
          <w:szCs w:val="22"/>
          <w:highlight w:val="yellow"/>
          <w:lang w:val="en-GB"/>
        </w:rPr>
      </w:pPr>
      <w:r w:rsidRPr="008D489F">
        <w:rPr>
          <w:rFonts w:ascii="Georgia" w:hAnsi="Georgia"/>
          <w:sz w:val="20"/>
          <w:szCs w:val="22"/>
          <w:highlight w:val="yellow"/>
          <w:lang w:val="en-GB"/>
        </w:rPr>
        <w:t>Who should be addressed:</w:t>
      </w:r>
    </w:p>
    <w:p w14:paraId="4464A13A" w14:textId="77777777" w:rsidR="008D489F" w:rsidRDefault="008D489F" w:rsidP="008D489F">
      <w:pPr>
        <w:spacing w:after="200" w:line="276" w:lineRule="auto"/>
        <w:rPr>
          <w:rFonts w:ascii="Georgia" w:hAnsi="Georgia"/>
          <w:sz w:val="20"/>
          <w:szCs w:val="22"/>
          <w:lang w:val="en-GB"/>
        </w:rPr>
      </w:pPr>
      <w:r w:rsidRPr="008D489F">
        <w:rPr>
          <w:rFonts w:ascii="Georgia" w:hAnsi="Georgia"/>
          <w:sz w:val="20"/>
          <w:szCs w:val="22"/>
          <w:highlight w:val="yellow"/>
          <w:lang w:val="en-GB"/>
        </w:rPr>
        <w:t>When should this information be added:</w:t>
      </w:r>
    </w:p>
    <w:p w14:paraId="12A15684" w14:textId="77777777" w:rsidR="008D489F" w:rsidRDefault="008D489F" w:rsidP="00B6122B">
      <w:pPr>
        <w:spacing w:after="200" w:line="276" w:lineRule="auto"/>
        <w:rPr>
          <w:rFonts w:ascii="Georgia" w:hAnsi="Georgia"/>
          <w:sz w:val="20"/>
          <w:szCs w:val="22"/>
          <w:lang w:val="en-GB"/>
        </w:rPr>
      </w:pPr>
    </w:p>
    <w:p w14:paraId="01361C08" w14:textId="77777777" w:rsidR="008D489F" w:rsidRDefault="008D489F" w:rsidP="00BE4671">
      <w:pPr>
        <w:spacing w:after="200" w:line="276" w:lineRule="auto"/>
        <w:rPr>
          <w:rFonts w:ascii="Georgia" w:hAnsi="Georgia"/>
          <w:sz w:val="20"/>
          <w:szCs w:val="22"/>
          <w:lang w:val="en-GB"/>
        </w:rPr>
      </w:pPr>
      <w:r w:rsidRPr="008D489F">
        <w:rPr>
          <w:rFonts w:ascii="Georgia" w:hAnsi="Georgia"/>
          <w:b/>
          <w:bCs/>
          <w:sz w:val="20"/>
          <w:szCs w:val="20"/>
          <w:lang w:val="en-GB"/>
        </w:rPr>
        <w:t xml:space="preserve">Recommendation for management action for the upcoming </w:t>
      </w:r>
      <w:r w:rsidRPr="008D489F">
        <w:rPr>
          <w:rFonts w:ascii="Georgia" w:hAnsi="Georgia"/>
          <w:b/>
          <w:bCs/>
          <w:sz w:val="20"/>
          <w:szCs w:val="20"/>
          <w:highlight w:val="yellow"/>
          <w:lang w:val="en-GB"/>
        </w:rPr>
        <w:t>five (?)</w:t>
      </w:r>
      <w:r w:rsidRPr="008D489F">
        <w:rPr>
          <w:rFonts w:ascii="Georgia" w:hAnsi="Georgia"/>
          <w:b/>
          <w:bCs/>
          <w:sz w:val="20"/>
          <w:szCs w:val="20"/>
          <w:lang w:val="en-GB"/>
        </w:rPr>
        <w:t xml:space="preserve"> years:</w:t>
      </w:r>
      <w:r>
        <w:rPr>
          <w:rFonts w:ascii="Georgia" w:hAnsi="Georgia"/>
          <w:sz w:val="20"/>
          <w:szCs w:val="22"/>
          <w:lang w:val="en-GB"/>
        </w:rPr>
        <w:t xml:space="preserve"> </w:t>
      </w:r>
    </w:p>
    <w:p w14:paraId="13DE15AF" w14:textId="77777777" w:rsidR="008D489F" w:rsidRDefault="008D489F" w:rsidP="00BE4671">
      <w:pPr>
        <w:spacing w:after="200" w:line="276" w:lineRule="auto"/>
        <w:rPr>
          <w:rFonts w:ascii="Georgia" w:hAnsi="Georgia"/>
          <w:sz w:val="20"/>
          <w:szCs w:val="22"/>
          <w:highlight w:val="yellow"/>
          <w:lang w:val="en-GB"/>
        </w:rPr>
      </w:pPr>
      <w:r>
        <w:rPr>
          <w:rFonts w:ascii="Georgia" w:hAnsi="Georgia"/>
          <w:sz w:val="20"/>
          <w:szCs w:val="22"/>
          <w:highlight w:val="yellow"/>
          <w:lang w:val="en-GB"/>
        </w:rPr>
        <w:t>Identification of gaps and recommendation will be based on the status.</w:t>
      </w:r>
    </w:p>
    <w:p w14:paraId="49F28595" w14:textId="77777777" w:rsidR="008D489F" w:rsidRPr="008D489F" w:rsidRDefault="008D489F" w:rsidP="00BE4671">
      <w:pPr>
        <w:spacing w:after="200" w:line="276" w:lineRule="auto"/>
        <w:rPr>
          <w:rFonts w:ascii="Georgia" w:hAnsi="Georgia"/>
          <w:sz w:val="20"/>
          <w:szCs w:val="22"/>
          <w:highlight w:val="yellow"/>
          <w:lang w:val="en-GB"/>
        </w:rPr>
      </w:pPr>
      <w:r w:rsidRPr="008D489F">
        <w:rPr>
          <w:rFonts w:ascii="Georgia" w:hAnsi="Georgia"/>
          <w:sz w:val="20"/>
          <w:szCs w:val="22"/>
          <w:highlight w:val="yellow"/>
          <w:lang w:val="en-GB"/>
        </w:rPr>
        <w:t>Who should be addressed:</w:t>
      </w:r>
    </w:p>
    <w:p w14:paraId="77FB9482" w14:textId="2E1B19B7" w:rsidR="008D489F" w:rsidRDefault="008D489F" w:rsidP="008D489F">
      <w:pPr>
        <w:spacing w:after="200" w:line="276" w:lineRule="auto"/>
        <w:rPr>
          <w:rFonts w:ascii="Georgia" w:hAnsi="Georgia"/>
          <w:sz w:val="20"/>
          <w:szCs w:val="22"/>
          <w:lang w:val="en-GB"/>
        </w:rPr>
      </w:pPr>
      <w:r w:rsidRPr="008D489F">
        <w:rPr>
          <w:rFonts w:ascii="Georgia" w:hAnsi="Georgia"/>
          <w:sz w:val="20"/>
          <w:szCs w:val="22"/>
          <w:highlight w:val="yellow"/>
          <w:lang w:val="en-GB"/>
        </w:rPr>
        <w:t>When should this information be added:</w:t>
      </w:r>
    </w:p>
    <w:p w14:paraId="60B65420" w14:textId="483414C1" w:rsidR="003F2C54" w:rsidRDefault="003F2C54" w:rsidP="008D489F">
      <w:pPr>
        <w:spacing w:after="200" w:line="276" w:lineRule="auto"/>
        <w:rPr>
          <w:rFonts w:ascii="Georgia" w:hAnsi="Georgia"/>
          <w:sz w:val="20"/>
          <w:szCs w:val="22"/>
          <w:highlight w:val="yellow"/>
          <w:lang w:val="en-GB"/>
        </w:rPr>
      </w:pPr>
      <w:r>
        <w:rPr>
          <w:rFonts w:ascii="Georgia" w:hAnsi="Georgia"/>
          <w:sz w:val="20"/>
          <w:szCs w:val="22"/>
          <w:highlight w:val="yellow"/>
          <w:lang w:val="en-GB"/>
        </w:rPr>
        <w:br w:type="page"/>
      </w:r>
    </w:p>
    <w:tbl>
      <w:tblPr>
        <w:tblW w:w="9639" w:type="dxa"/>
        <w:tblInd w:w="108" w:type="dxa"/>
        <w:tblLook w:val="04A0" w:firstRow="1" w:lastRow="0" w:firstColumn="1" w:lastColumn="0" w:noHBand="0" w:noVBand="1"/>
      </w:tblPr>
      <w:tblGrid>
        <w:gridCol w:w="9639"/>
      </w:tblGrid>
      <w:tr w:rsidR="00B6122B" w:rsidRPr="001A5AB5" w14:paraId="3CD60387" w14:textId="77777777" w:rsidTr="00BC6A10">
        <w:trPr>
          <w:trHeight w:val="517"/>
        </w:trPr>
        <w:tc>
          <w:tcPr>
            <w:tcW w:w="9639" w:type="dxa"/>
            <w:vMerge w:val="restart"/>
            <w:tcBorders>
              <w:top w:val="nil"/>
              <w:left w:val="nil"/>
              <w:bottom w:val="nil"/>
              <w:right w:val="nil"/>
            </w:tcBorders>
            <w:shd w:val="clear" w:color="000000" w:fill="D8EEFA"/>
          </w:tcPr>
          <w:p w14:paraId="6A543DDC" w14:textId="7AD85710" w:rsidR="00B6122B" w:rsidRPr="001A5AB5" w:rsidRDefault="003B4E56" w:rsidP="00BC6A10">
            <w:pPr>
              <w:spacing w:line="276" w:lineRule="auto"/>
              <w:rPr>
                <w:rFonts w:ascii="Arial" w:hAnsi="Arial" w:cs="Arial"/>
                <w:color w:val="000000"/>
                <w:sz w:val="20"/>
                <w:szCs w:val="20"/>
                <w:lang w:val="en-GB"/>
              </w:rPr>
            </w:pPr>
            <w:r>
              <w:rPr>
                <w:rFonts w:ascii="Georgia" w:hAnsi="Georgia"/>
                <w:b/>
                <w:bCs/>
                <w:sz w:val="20"/>
                <w:szCs w:val="22"/>
                <w:lang w:val="en-GB"/>
              </w:rPr>
              <w:lastRenderedPageBreak/>
              <w:t xml:space="preserve">5. </w:t>
            </w:r>
            <w:r w:rsidR="00B6122B" w:rsidRPr="001A5AB5">
              <w:rPr>
                <w:rFonts w:ascii="Georgia" w:hAnsi="Georgia"/>
                <w:b/>
                <w:bCs/>
                <w:sz w:val="20"/>
                <w:szCs w:val="22"/>
                <w:lang w:val="en-GB"/>
              </w:rPr>
              <w:t>Stock assessment</w:t>
            </w:r>
            <w:r w:rsidR="00B6122B" w:rsidRPr="001A5AB5">
              <w:rPr>
                <w:rFonts w:ascii="Georgia" w:hAnsi="Georgia"/>
                <w:sz w:val="20"/>
                <w:szCs w:val="22"/>
                <w:lang w:val="en-GB"/>
              </w:rPr>
              <w:t xml:space="preserve"> </w:t>
            </w:r>
            <w:r w:rsidR="00B6122B" w:rsidRPr="001A5AB5">
              <w:rPr>
                <w:rFonts w:ascii="Georgia" w:hAnsi="Georgia"/>
                <w:i/>
                <w:iCs/>
                <w:sz w:val="20"/>
                <w:szCs w:val="22"/>
                <w:lang w:val="en-GB"/>
              </w:rPr>
              <w:t>Regular stock assessments must be carried out to serve as a basis for stock management as clarified in the EU Common Fisheries Policy and other relevant EU legislation. This is an essential element for sustainable fisheries. Fishing impact should be such that stable food webs are restored and maintained, supporting natural populations of predators</w:t>
            </w:r>
            <w:r w:rsidR="00B6122B" w:rsidRPr="001A5AB5">
              <w:rPr>
                <w:rFonts w:ascii="Georgia" w:hAnsi="Georgia"/>
                <w:sz w:val="20"/>
                <w:szCs w:val="22"/>
                <w:lang w:val="en-GB"/>
              </w:rPr>
              <w:t>.</w:t>
            </w:r>
          </w:p>
        </w:tc>
      </w:tr>
      <w:tr w:rsidR="00B6122B" w:rsidRPr="001A5AB5" w14:paraId="60A3CC2F" w14:textId="77777777" w:rsidTr="00BC6A10">
        <w:trPr>
          <w:trHeight w:val="517"/>
        </w:trPr>
        <w:tc>
          <w:tcPr>
            <w:tcW w:w="9639" w:type="dxa"/>
            <w:vMerge/>
            <w:tcBorders>
              <w:top w:val="nil"/>
              <w:left w:val="nil"/>
              <w:bottom w:val="nil"/>
              <w:right w:val="nil"/>
            </w:tcBorders>
            <w:vAlign w:val="center"/>
          </w:tcPr>
          <w:p w14:paraId="79522D61" w14:textId="77777777" w:rsidR="00B6122B" w:rsidRPr="001A5AB5" w:rsidRDefault="00B6122B" w:rsidP="00BC6A10">
            <w:pPr>
              <w:rPr>
                <w:rFonts w:ascii="Arial" w:hAnsi="Arial" w:cs="Arial"/>
                <w:color w:val="000000"/>
                <w:sz w:val="20"/>
                <w:szCs w:val="20"/>
                <w:lang w:val="en-GB"/>
              </w:rPr>
            </w:pPr>
          </w:p>
        </w:tc>
      </w:tr>
    </w:tbl>
    <w:p w14:paraId="4AC63D6B" w14:textId="77777777" w:rsidR="00FF23FD" w:rsidRDefault="00FF23FD" w:rsidP="00B6122B">
      <w:pPr>
        <w:spacing w:after="200" w:line="276" w:lineRule="auto"/>
        <w:rPr>
          <w:rFonts w:ascii="Georgia" w:hAnsi="Georgia"/>
          <w:b/>
          <w:bCs/>
          <w:sz w:val="20"/>
          <w:szCs w:val="20"/>
          <w:lang w:val="en-GB"/>
        </w:rPr>
      </w:pPr>
    </w:p>
    <w:p w14:paraId="6C52AACF" w14:textId="3152A665" w:rsidR="00B6122B" w:rsidRDefault="00FF23FD" w:rsidP="00B6122B">
      <w:pPr>
        <w:spacing w:after="200" w:line="276" w:lineRule="auto"/>
        <w:rPr>
          <w:rFonts w:ascii="Georgia" w:hAnsi="Georgia"/>
          <w:sz w:val="20"/>
          <w:szCs w:val="22"/>
          <w:lang w:val="en-GB"/>
        </w:rPr>
      </w:pPr>
      <w:r w:rsidRPr="00FF23FD">
        <w:rPr>
          <w:rFonts w:ascii="Georgia" w:hAnsi="Georgia"/>
          <w:b/>
          <w:bCs/>
          <w:sz w:val="20"/>
          <w:szCs w:val="20"/>
          <w:lang w:val="en-GB"/>
        </w:rPr>
        <w:t>Status shrimps:</w:t>
      </w:r>
      <w:r w:rsidRPr="00FF23FD">
        <w:rPr>
          <w:rFonts w:ascii="Georgia" w:hAnsi="Georgia"/>
          <w:sz w:val="20"/>
          <w:szCs w:val="20"/>
          <w:u w:val="single"/>
          <w:lang w:val="en-GB"/>
        </w:rPr>
        <w:t xml:space="preserve"> </w:t>
      </w:r>
      <w:r w:rsidR="00B6122B" w:rsidRPr="00FF23FD">
        <w:rPr>
          <w:rFonts w:ascii="Georgia" w:hAnsi="Georgia"/>
          <w:sz w:val="20"/>
          <w:szCs w:val="20"/>
          <w:lang w:val="en-GB"/>
        </w:rPr>
        <w:t>Until 2016 there were no annual stock assessments for brown shrimps in the North Sea, yet there are signs of growth overfishing for this species (Tulp et al 2016). For this short-lived species, a conventional age-based</w:t>
      </w:r>
      <w:r w:rsidR="00B6122B">
        <w:rPr>
          <w:rFonts w:ascii="Georgia" w:hAnsi="Georgia"/>
          <w:sz w:val="20"/>
          <w:szCs w:val="22"/>
          <w:lang w:val="en-GB"/>
        </w:rPr>
        <w:t xml:space="preserve"> stock assessment is not possible. “</w:t>
      </w:r>
      <w:r w:rsidR="00B6122B" w:rsidRPr="00741226">
        <w:rPr>
          <w:rFonts w:ascii="Georgia" w:hAnsi="Georgia"/>
          <w:i/>
          <w:iCs/>
          <w:sz w:val="20"/>
          <w:szCs w:val="22"/>
          <w:lang w:val="en-GB"/>
        </w:rPr>
        <w:t xml:space="preserve">ICES advised that the development of a harvest control rule (HCR) based on a </w:t>
      </w:r>
      <w:bookmarkStart w:id="20" w:name="_Hlk44424820"/>
      <w:r w:rsidR="00B6122B" w:rsidRPr="00741226">
        <w:rPr>
          <w:rFonts w:ascii="Georgia" w:hAnsi="Georgia"/>
          <w:i/>
          <w:iCs/>
          <w:sz w:val="20"/>
          <w:szCs w:val="22"/>
          <w:lang w:val="en-GB"/>
        </w:rPr>
        <w:t xml:space="preserve">comparison of the most recent commercial landings per unit effort (LPUE) data </w:t>
      </w:r>
      <w:bookmarkEnd w:id="20"/>
      <w:r w:rsidR="00B6122B" w:rsidRPr="00741226">
        <w:rPr>
          <w:rFonts w:ascii="Georgia" w:hAnsi="Georgia"/>
          <w:i/>
          <w:iCs/>
          <w:sz w:val="20"/>
          <w:szCs w:val="22"/>
          <w:lang w:val="en-GB"/>
        </w:rPr>
        <w:t>with pre-defined trigger levels (based on previous LPUE data) was the most appropriate approach for this short-lived species. ICES also advised that Crangon should be taken into account within the framework of ICES advice regarding North Sea mixed fisheries because of the significant bycatch of other species in the small-meshed net Crangon fisheries, and in relation to multispecies interactions because future recovery of gadoid populations could have an impact on shrimp population dynamics”</w:t>
      </w:r>
      <w:r w:rsidR="00B6122B">
        <w:rPr>
          <w:rFonts w:ascii="Georgia" w:hAnsi="Georgia"/>
          <w:i/>
          <w:iCs/>
          <w:sz w:val="20"/>
          <w:szCs w:val="22"/>
          <w:lang w:val="en-GB"/>
        </w:rPr>
        <w:t xml:space="preserve"> </w:t>
      </w:r>
      <w:r w:rsidR="00B6122B" w:rsidRPr="00C06E86">
        <w:rPr>
          <w:rFonts w:ascii="Georgia" w:hAnsi="Georgia"/>
          <w:sz w:val="20"/>
          <w:szCs w:val="22"/>
          <w:lang w:val="en-GB"/>
        </w:rPr>
        <w:t>(</w:t>
      </w:r>
      <w:r w:rsidR="00B6122B" w:rsidRPr="00C44216">
        <w:rPr>
          <w:rFonts w:ascii="Georgia" w:hAnsi="Georgia"/>
          <w:sz w:val="20"/>
          <w:szCs w:val="22"/>
          <w:lang w:val="en-GB"/>
        </w:rPr>
        <w:t>Addison et al 2019</w:t>
      </w:r>
      <w:r w:rsidR="00B6122B">
        <w:rPr>
          <w:rFonts w:ascii="Georgia" w:hAnsi="Georgia"/>
          <w:sz w:val="20"/>
          <w:szCs w:val="22"/>
          <w:lang w:val="en-GB"/>
        </w:rPr>
        <w:t>)</w:t>
      </w:r>
      <w:r w:rsidR="00B6122B" w:rsidRPr="00741226">
        <w:rPr>
          <w:rFonts w:ascii="Georgia" w:hAnsi="Georgia"/>
          <w:i/>
          <w:iCs/>
          <w:sz w:val="20"/>
          <w:szCs w:val="22"/>
          <w:lang w:val="en-GB"/>
        </w:rPr>
        <w:t>.</w:t>
      </w:r>
      <w:r w:rsidR="00B6122B" w:rsidRPr="00B70DF5">
        <w:rPr>
          <w:rFonts w:ascii="Georgia" w:hAnsi="Georgia"/>
          <w:sz w:val="20"/>
          <w:szCs w:val="22"/>
          <w:lang w:val="en-GB"/>
        </w:rPr>
        <w:t xml:space="preserve"> </w:t>
      </w:r>
    </w:p>
    <w:p w14:paraId="3A6FB75E" w14:textId="43341CC6" w:rsidR="00B6122B" w:rsidRDefault="00B6122B" w:rsidP="00B6122B">
      <w:pPr>
        <w:spacing w:after="200" w:line="276" w:lineRule="auto"/>
        <w:rPr>
          <w:rFonts w:ascii="Georgia" w:hAnsi="Georgia"/>
          <w:sz w:val="20"/>
          <w:szCs w:val="22"/>
          <w:lang w:val="en-GB"/>
        </w:rPr>
      </w:pPr>
      <w:r>
        <w:rPr>
          <w:rFonts w:ascii="Georgia" w:hAnsi="Georgia"/>
          <w:sz w:val="20"/>
          <w:szCs w:val="22"/>
          <w:lang w:val="en-GB"/>
        </w:rPr>
        <w:t>It is unclear, if fishing pressure would reduce shrimp availability to predators (Tulp et al 2016).</w:t>
      </w:r>
    </w:p>
    <w:p w14:paraId="4140A628" w14:textId="0C7D4005" w:rsidR="00FF23FD" w:rsidRDefault="00FF23FD" w:rsidP="00B6122B">
      <w:pPr>
        <w:spacing w:after="200" w:line="276" w:lineRule="auto"/>
        <w:rPr>
          <w:rFonts w:ascii="Georgia" w:hAnsi="Georgia"/>
          <w:b/>
          <w:bCs/>
          <w:sz w:val="20"/>
          <w:szCs w:val="20"/>
          <w:lang w:val="en-GB"/>
        </w:rPr>
      </w:pPr>
      <w:r w:rsidRPr="00FF23FD">
        <w:rPr>
          <w:rFonts w:ascii="Georgia" w:hAnsi="Georgia"/>
          <w:b/>
          <w:bCs/>
          <w:sz w:val="20"/>
          <w:szCs w:val="20"/>
          <w:lang w:val="en-GB"/>
        </w:rPr>
        <w:t xml:space="preserve">Status </w:t>
      </w:r>
      <w:r>
        <w:rPr>
          <w:rFonts w:ascii="Georgia" w:hAnsi="Georgia"/>
          <w:b/>
          <w:bCs/>
          <w:sz w:val="20"/>
          <w:szCs w:val="20"/>
          <w:lang w:val="en-GB"/>
        </w:rPr>
        <w:t>mussel</w:t>
      </w:r>
      <w:r w:rsidRPr="00FF23FD">
        <w:rPr>
          <w:rFonts w:ascii="Georgia" w:hAnsi="Georgia"/>
          <w:b/>
          <w:bCs/>
          <w:sz w:val="20"/>
          <w:szCs w:val="20"/>
          <w:lang w:val="en-GB"/>
        </w:rPr>
        <w:t>:</w:t>
      </w:r>
    </w:p>
    <w:p w14:paraId="697D0D04" w14:textId="696955A5" w:rsidR="00FF23FD" w:rsidRDefault="00FF23FD" w:rsidP="00B6122B">
      <w:pPr>
        <w:spacing w:after="200" w:line="276" w:lineRule="auto"/>
        <w:rPr>
          <w:rFonts w:ascii="Georgia" w:hAnsi="Georgia"/>
          <w:b/>
          <w:bCs/>
          <w:sz w:val="20"/>
          <w:szCs w:val="20"/>
          <w:lang w:val="en-GB"/>
        </w:rPr>
      </w:pPr>
      <w:r w:rsidRPr="00FF23FD">
        <w:rPr>
          <w:rFonts w:ascii="Georgia" w:hAnsi="Georgia"/>
          <w:b/>
          <w:bCs/>
          <w:sz w:val="20"/>
          <w:szCs w:val="20"/>
          <w:lang w:val="en-GB"/>
        </w:rPr>
        <w:t xml:space="preserve">Status </w:t>
      </w:r>
      <w:r>
        <w:rPr>
          <w:rFonts w:ascii="Georgia" w:hAnsi="Georgia"/>
          <w:b/>
          <w:bCs/>
          <w:sz w:val="20"/>
          <w:szCs w:val="20"/>
          <w:lang w:val="en-GB"/>
        </w:rPr>
        <w:t>fish:</w:t>
      </w:r>
    </w:p>
    <w:p w14:paraId="09078A70" w14:textId="77777777" w:rsidR="00FF23FD" w:rsidRPr="00FF23FD" w:rsidRDefault="00FF23FD" w:rsidP="00B6122B">
      <w:pPr>
        <w:spacing w:after="200" w:line="276" w:lineRule="auto"/>
        <w:rPr>
          <w:rFonts w:ascii="Georgia" w:hAnsi="Georgia"/>
          <w:sz w:val="20"/>
          <w:szCs w:val="22"/>
          <w:lang w:val="en-GB"/>
        </w:rPr>
      </w:pPr>
    </w:p>
    <w:p w14:paraId="6389F8EC" w14:textId="77777777" w:rsidR="008D489F" w:rsidRPr="008D489F" w:rsidRDefault="008D489F" w:rsidP="008D489F">
      <w:pPr>
        <w:spacing w:after="200" w:line="276" w:lineRule="auto"/>
        <w:rPr>
          <w:rFonts w:ascii="Georgia" w:hAnsi="Georgia"/>
          <w:sz w:val="20"/>
          <w:szCs w:val="22"/>
          <w:highlight w:val="yellow"/>
          <w:lang w:val="en-GB"/>
        </w:rPr>
      </w:pPr>
      <w:r w:rsidRPr="008D489F">
        <w:rPr>
          <w:rFonts w:ascii="Georgia" w:hAnsi="Georgia"/>
          <w:sz w:val="20"/>
          <w:szCs w:val="22"/>
          <w:highlight w:val="yellow"/>
          <w:lang w:val="en-GB"/>
        </w:rPr>
        <w:t xml:space="preserve">What </w:t>
      </w:r>
      <w:r>
        <w:rPr>
          <w:rFonts w:ascii="Georgia" w:hAnsi="Georgia"/>
          <w:sz w:val="20"/>
          <w:szCs w:val="22"/>
          <w:highlight w:val="yellow"/>
          <w:lang w:val="en-GB"/>
        </w:rPr>
        <w:t xml:space="preserve">(else) </w:t>
      </w:r>
      <w:r w:rsidRPr="008D489F">
        <w:rPr>
          <w:rFonts w:ascii="Georgia" w:hAnsi="Georgia"/>
          <w:sz w:val="20"/>
          <w:szCs w:val="22"/>
          <w:highlight w:val="yellow"/>
          <w:lang w:val="en-GB"/>
        </w:rPr>
        <w:t>should the status for this principle address?</w:t>
      </w:r>
    </w:p>
    <w:p w14:paraId="3F1F612F" w14:textId="067469CB" w:rsidR="008D489F" w:rsidRDefault="008D489F" w:rsidP="008D489F">
      <w:pPr>
        <w:spacing w:after="200" w:line="276" w:lineRule="auto"/>
        <w:rPr>
          <w:rFonts w:ascii="Georgia" w:hAnsi="Georgia"/>
          <w:sz w:val="20"/>
          <w:szCs w:val="22"/>
          <w:highlight w:val="yellow"/>
          <w:lang w:val="en-GB"/>
        </w:rPr>
      </w:pPr>
      <w:r w:rsidRPr="008D489F">
        <w:rPr>
          <w:rFonts w:ascii="Georgia" w:hAnsi="Georgia"/>
          <w:sz w:val="20"/>
          <w:szCs w:val="22"/>
          <w:highlight w:val="yellow"/>
          <w:lang w:val="en-GB"/>
        </w:rPr>
        <w:t>Who should be addressed:</w:t>
      </w:r>
    </w:p>
    <w:p w14:paraId="3B0B50BC" w14:textId="1AA5E5B0" w:rsidR="00FF23FD" w:rsidRPr="00FF23FD" w:rsidRDefault="00FF23FD" w:rsidP="008D489F">
      <w:pPr>
        <w:spacing w:after="200" w:line="276" w:lineRule="auto"/>
        <w:rPr>
          <w:rFonts w:ascii="Georgia" w:hAnsi="Georgia"/>
          <w:sz w:val="20"/>
          <w:szCs w:val="22"/>
          <w:lang w:val="en-GB"/>
        </w:rPr>
      </w:pPr>
      <w:r w:rsidRPr="00FF23FD">
        <w:rPr>
          <w:rFonts w:ascii="Georgia" w:hAnsi="Georgia"/>
          <w:sz w:val="20"/>
          <w:szCs w:val="22"/>
          <w:lang w:val="en-GB"/>
        </w:rPr>
        <w:t>Status fish: ad hoc WG-SWIMWAY</w:t>
      </w:r>
    </w:p>
    <w:p w14:paraId="31E00DAF" w14:textId="77777777" w:rsidR="008D489F" w:rsidRDefault="008D489F" w:rsidP="008D489F">
      <w:pPr>
        <w:spacing w:after="200" w:line="276" w:lineRule="auto"/>
        <w:rPr>
          <w:rFonts w:ascii="Georgia" w:hAnsi="Georgia"/>
          <w:sz w:val="20"/>
          <w:szCs w:val="22"/>
          <w:lang w:val="en-GB"/>
        </w:rPr>
      </w:pPr>
      <w:r w:rsidRPr="008D489F">
        <w:rPr>
          <w:rFonts w:ascii="Georgia" w:hAnsi="Georgia"/>
          <w:sz w:val="20"/>
          <w:szCs w:val="22"/>
          <w:highlight w:val="yellow"/>
          <w:lang w:val="en-GB"/>
        </w:rPr>
        <w:t>When should this information be added:</w:t>
      </w:r>
    </w:p>
    <w:p w14:paraId="3AF7664F" w14:textId="77777777" w:rsidR="00BE6815" w:rsidRDefault="00BE6815" w:rsidP="00B6122B">
      <w:pPr>
        <w:spacing w:after="200" w:line="276" w:lineRule="auto"/>
        <w:rPr>
          <w:rFonts w:ascii="Georgia" w:hAnsi="Georgia"/>
          <w:sz w:val="20"/>
          <w:szCs w:val="22"/>
          <w:lang w:val="en-GB"/>
        </w:rPr>
      </w:pPr>
    </w:p>
    <w:p w14:paraId="2225B119" w14:textId="77777777" w:rsidR="008D489F" w:rsidRDefault="008D489F" w:rsidP="00BE4671">
      <w:pPr>
        <w:spacing w:after="200" w:line="276" w:lineRule="auto"/>
        <w:rPr>
          <w:rFonts w:ascii="Georgia" w:hAnsi="Georgia"/>
          <w:sz w:val="20"/>
          <w:szCs w:val="22"/>
          <w:lang w:val="en-GB"/>
        </w:rPr>
      </w:pPr>
      <w:r w:rsidRPr="008D489F">
        <w:rPr>
          <w:rFonts w:ascii="Georgia" w:hAnsi="Georgia"/>
          <w:b/>
          <w:bCs/>
          <w:sz w:val="20"/>
          <w:szCs w:val="20"/>
          <w:lang w:val="en-GB"/>
        </w:rPr>
        <w:t xml:space="preserve">Recommendation for management action for the upcoming </w:t>
      </w:r>
      <w:r w:rsidRPr="008D489F">
        <w:rPr>
          <w:rFonts w:ascii="Georgia" w:hAnsi="Georgia"/>
          <w:b/>
          <w:bCs/>
          <w:sz w:val="20"/>
          <w:szCs w:val="20"/>
          <w:highlight w:val="yellow"/>
          <w:lang w:val="en-GB"/>
        </w:rPr>
        <w:t>five (?)</w:t>
      </w:r>
      <w:r w:rsidRPr="008D489F">
        <w:rPr>
          <w:rFonts w:ascii="Georgia" w:hAnsi="Georgia"/>
          <w:b/>
          <w:bCs/>
          <w:sz w:val="20"/>
          <w:szCs w:val="20"/>
          <w:lang w:val="en-GB"/>
        </w:rPr>
        <w:t xml:space="preserve"> years:</w:t>
      </w:r>
      <w:r>
        <w:rPr>
          <w:rFonts w:ascii="Georgia" w:hAnsi="Georgia"/>
          <w:sz w:val="20"/>
          <w:szCs w:val="22"/>
          <w:lang w:val="en-GB"/>
        </w:rPr>
        <w:t xml:space="preserve"> </w:t>
      </w:r>
    </w:p>
    <w:p w14:paraId="1B07BDB0" w14:textId="77777777" w:rsidR="008D489F" w:rsidRDefault="008D489F" w:rsidP="00BE4671">
      <w:pPr>
        <w:spacing w:after="200" w:line="276" w:lineRule="auto"/>
        <w:rPr>
          <w:rFonts w:ascii="Georgia" w:hAnsi="Georgia"/>
          <w:sz w:val="20"/>
          <w:szCs w:val="22"/>
          <w:highlight w:val="yellow"/>
          <w:lang w:val="en-GB"/>
        </w:rPr>
      </w:pPr>
      <w:r>
        <w:rPr>
          <w:rFonts w:ascii="Georgia" w:hAnsi="Georgia"/>
          <w:sz w:val="20"/>
          <w:szCs w:val="22"/>
          <w:highlight w:val="yellow"/>
          <w:lang w:val="en-GB"/>
        </w:rPr>
        <w:t>Identification of gaps and recommendation will be based on the status.</w:t>
      </w:r>
    </w:p>
    <w:p w14:paraId="1304C5DB" w14:textId="77777777" w:rsidR="008D489F" w:rsidRPr="008D489F" w:rsidRDefault="008D489F" w:rsidP="00BE4671">
      <w:pPr>
        <w:spacing w:after="200" w:line="276" w:lineRule="auto"/>
        <w:rPr>
          <w:rFonts w:ascii="Georgia" w:hAnsi="Georgia"/>
          <w:sz w:val="20"/>
          <w:szCs w:val="22"/>
          <w:highlight w:val="yellow"/>
          <w:lang w:val="en-GB"/>
        </w:rPr>
      </w:pPr>
      <w:r w:rsidRPr="008D489F">
        <w:rPr>
          <w:rFonts w:ascii="Georgia" w:hAnsi="Georgia"/>
          <w:sz w:val="20"/>
          <w:szCs w:val="22"/>
          <w:highlight w:val="yellow"/>
          <w:lang w:val="en-GB"/>
        </w:rPr>
        <w:t>Who should be addressed:</w:t>
      </w:r>
    </w:p>
    <w:p w14:paraId="39272FE3" w14:textId="3AE21738" w:rsidR="008D489F" w:rsidRDefault="008D489F" w:rsidP="008D489F">
      <w:pPr>
        <w:spacing w:after="200" w:line="276" w:lineRule="auto"/>
        <w:rPr>
          <w:rFonts w:ascii="Georgia" w:hAnsi="Georgia"/>
          <w:sz w:val="20"/>
          <w:szCs w:val="22"/>
          <w:lang w:val="en-GB"/>
        </w:rPr>
      </w:pPr>
      <w:r w:rsidRPr="008D489F">
        <w:rPr>
          <w:rFonts w:ascii="Georgia" w:hAnsi="Georgia"/>
          <w:sz w:val="20"/>
          <w:szCs w:val="22"/>
          <w:highlight w:val="yellow"/>
          <w:lang w:val="en-GB"/>
        </w:rPr>
        <w:t>When should this information be added:</w:t>
      </w:r>
    </w:p>
    <w:p w14:paraId="0EA1A0E7" w14:textId="34332084" w:rsidR="003F2C54" w:rsidRDefault="003F2C54" w:rsidP="008D489F">
      <w:pPr>
        <w:spacing w:after="200" w:line="276" w:lineRule="auto"/>
        <w:rPr>
          <w:rFonts w:ascii="Georgia" w:hAnsi="Georgia"/>
          <w:sz w:val="20"/>
          <w:szCs w:val="22"/>
          <w:highlight w:val="yellow"/>
          <w:lang w:val="en-GB"/>
        </w:rPr>
      </w:pPr>
      <w:r>
        <w:rPr>
          <w:rFonts w:ascii="Georgia" w:hAnsi="Georgia"/>
          <w:sz w:val="20"/>
          <w:szCs w:val="22"/>
          <w:highlight w:val="yellow"/>
          <w:lang w:val="en-GB"/>
        </w:rPr>
        <w:br w:type="page"/>
      </w:r>
    </w:p>
    <w:tbl>
      <w:tblPr>
        <w:tblW w:w="9639" w:type="dxa"/>
        <w:tblInd w:w="108" w:type="dxa"/>
        <w:tblLook w:val="04A0" w:firstRow="1" w:lastRow="0" w:firstColumn="1" w:lastColumn="0" w:noHBand="0" w:noVBand="1"/>
      </w:tblPr>
      <w:tblGrid>
        <w:gridCol w:w="9639"/>
      </w:tblGrid>
      <w:tr w:rsidR="00B6122B" w:rsidRPr="001A5AB5" w14:paraId="2884F71D" w14:textId="77777777" w:rsidTr="00BC6A10">
        <w:trPr>
          <w:trHeight w:val="517"/>
        </w:trPr>
        <w:tc>
          <w:tcPr>
            <w:tcW w:w="9639" w:type="dxa"/>
            <w:vMerge w:val="restart"/>
            <w:tcBorders>
              <w:top w:val="nil"/>
              <w:left w:val="nil"/>
              <w:bottom w:val="nil"/>
              <w:right w:val="nil"/>
            </w:tcBorders>
            <w:shd w:val="clear" w:color="000000" w:fill="D8EEFA"/>
          </w:tcPr>
          <w:p w14:paraId="57CE8303" w14:textId="03FD0C3F" w:rsidR="00B6122B" w:rsidRPr="001A5AB5" w:rsidRDefault="003B4E56" w:rsidP="00BC6A10">
            <w:pPr>
              <w:spacing w:line="276" w:lineRule="auto"/>
              <w:rPr>
                <w:rFonts w:ascii="Arial" w:hAnsi="Arial" w:cs="Arial"/>
                <w:color w:val="000000"/>
                <w:sz w:val="20"/>
                <w:szCs w:val="20"/>
                <w:lang w:val="en-GB"/>
              </w:rPr>
            </w:pPr>
            <w:r>
              <w:rPr>
                <w:rFonts w:ascii="Georgia" w:hAnsi="Georgia"/>
                <w:b/>
                <w:bCs/>
                <w:sz w:val="20"/>
                <w:szCs w:val="22"/>
                <w:lang w:val="en-GB"/>
              </w:rPr>
              <w:lastRenderedPageBreak/>
              <w:t xml:space="preserve">6. </w:t>
            </w:r>
            <w:r w:rsidR="00B6122B" w:rsidRPr="001A5AB5">
              <w:rPr>
                <w:rFonts w:ascii="Georgia" w:hAnsi="Georgia"/>
                <w:b/>
                <w:bCs/>
                <w:sz w:val="20"/>
                <w:szCs w:val="22"/>
                <w:lang w:val="en-GB"/>
              </w:rPr>
              <w:t>Appropriate knowledge&lt;&gt;responsibility of all parties involved</w:t>
            </w:r>
            <w:r w:rsidR="00B6122B" w:rsidRPr="001A5AB5">
              <w:rPr>
                <w:rFonts w:ascii="Georgia" w:hAnsi="Georgia"/>
                <w:sz w:val="20"/>
                <w:szCs w:val="22"/>
                <w:lang w:val="en-GB"/>
              </w:rPr>
              <w:t xml:space="preserve"> </w:t>
            </w:r>
            <w:r w:rsidR="00B6122B" w:rsidRPr="001A5AB5">
              <w:rPr>
                <w:rFonts w:ascii="Georgia" w:hAnsi="Georgia"/>
                <w:i/>
                <w:iCs/>
                <w:sz w:val="20"/>
                <w:szCs w:val="22"/>
                <w:lang w:val="en-GB"/>
              </w:rPr>
              <w:t>In the process of operationalizing sustainable fisheries, use must be made of best available knowledge. There is a responsibility of all parties involved in supporting knowledge about the status of the ecosystem.</w:t>
            </w:r>
            <w:r w:rsidR="00B6122B" w:rsidRPr="001A5AB5">
              <w:rPr>
                <w:rFonts w:ascii="Georgia" w:hAnsi="Georgia"/>
                <w:sz w:val="20"/>
                <w:szCs w:val="22"/>
                <w:lang w:val="en-GB"/>
              </w:rPr>
              <w:t xml:space="preserve"> </w:t>
            </w:r>
          </w:p>
        </w:tc>
      </w:tr>
      <w:tr w:rsidR="00B6122B" w:rsidRPr="001A5AB5" w14:paraId="3D6E1CC0" w14:textId="77777777" w:rsidTr="00BC6A10">
        <w:trPr>
          <w:trHeight w:val="517"/>
        </w:trPr>
        <w:tc>
          <w:tcPr>
            <w:tcW w:w="9639" w:type="dxa"/>
            <w:vMerge/>
            <w:tcBorders>
              <w:top w:val="nil"/>
              <w:left w:val="nil"/>
              <w:bottom w:val="nil"/>
              <w:right w:val="nil"/>
            </w:tcBorders>
            <w:vAlign w:val="center"/>
          </w:tcPr>
          <w:p w14:paraId="1008D207" w14:textId="77777777" w:rsidR="00B6122B" w:rsidRPr="001A5AB5" w:rsidRDefault="00B6122B" w:rsidP="00BC6A10">
            <w:pPr>
              <w:rPr>
                <w:rFonts w:ascii="Arial" w:hAnsi="Arial" w:cs="Arial"/>
                <w:color w:val="000000"/>
                <w:sz w:val="20"/>
                <w:szCs w:val="20"/>
                <w:lang w:val="en-GB"/>
              </w:rPr>
            </w:pPr>
          </w:p>
        </w:tc>
      </w:tr>
    </w:tbl>
    <w:p w14:paraId="0F9BCC1B" w14:textId="77777777" w:rsidR="00FF23FD" w:rsidRDefault="00FF23FD" w:rsidP="008D489F">
      <w:pPr>
        <w:spacing w:after="200" w:line="276" w:lineRule="auto"/>
        <w:rPr>
          <w:u w:val="single"/>
          <w:lang w:val="en-GB"/>
        </w:rPr>
      </w:pPr>
    </w:p>
    <w:p w14:paraId="1D6B4DB5" w14:textId="77777777" w:rsidR="00FF23FD" w:rsidRDefault="00FF23FD" w:rsidP="008D489F">
      <w:pPr>
        <w:spacing w:after="200" w:line="276" w:lineRule="auto"/>
        <w:rPr>
          <w:rFonts w:ascii="Georgia" w:hAnsi="Georgia"/>
          <w:sz w:val="20"/>
          <w:szCs w:val="22"/>
          <w:highlight w:val="yellow"/>
          <w:lang w:val="en-GB"/>
        </w:rPr>
      </w:pPr>
      <w:r w:rsidRPr="00FF23FD">
        <w:rPr>
          <w:rFonts w:ascii="Georgia" w:hAnsi="Georgia"/>
          <w:b/>
          <w:bCs/>
          <w:sz w:val="20"/>
          <w:szCs w:val="20"/>
          <w:lang w:val="en-GB"/>
        </w:rPr>
        <w:t>Status</w:t>
      </w:r>
      <w:r w:rsidRPr="008D489F">
        <w:rPr>
          <w:rFonts w:ascii="Georgia" w:hAnsi="Georgia"/>
          <w:sz w:val="20"/>
          <w:szCs w:val="22"/>
          <w:highlight w:val="yellow"/>
          <w:lang w:val="en-GB"/>
        </w:rPr>
        <w:t xml:space="preserve"> </w:t>
      </w:r>
    </w:p>
    <w:p w14:paraId="5B6E1E7F" w14:textId="4A78F567" w:rsidR="008D489F" w:rsidRPr="008D489F" w:rsidRDefault="008D489F" w:rsidP="008D489F">
      <w:pPr>
        <w:spacing w:after="200" w:line="276" w:lineRule="auto"/>
        <w:rPr>
          <w:rFonts w:ascii="Georgia" w:hAnsi="Georgia"/>
          <w:sz w:val="20"/>
          <w:szCs w:val="22"/>
          <w:highlight w:val="yellow"/>
          <w:lang w:val="en-GB"/>
        </w:rPr>
      </w:pPr>
      <w:r w:rsidRPr="008D489F">
        <w:rPr>
          <w:rFonts w:ascii="Georgia" w:hAnsi="Georgia"/>
          <w:sz w:val="20"/>
          <w:szCs w:val="22"/>
          <w:highlight w:val="yellow"/>
          <w:lang w:val="en-GB"/>
        </w:rPr>
        <w:t xml:space="preserve">What </w:t>
      </w:r>
      <w:r>
        <w:rPr>
          <w:rFonts w:ascii="Georgia" w:hAnsi="Georgia"/>
          <w:sz w:val="20"/>
          <w:szCs w:val="22"/>
          <w:highlight w:val="yellow"/>
          <w:lang w:val="en-GB"/>
        </w:rPr>
        <w:t xml:space="preserve">(else) </w:t>
      </w:r>
      <w:r w:rsidRPr="008D489F">
        <w:rPr>
          <w:rFonts w:ascii="Georgia" w:hAnsi="Georgia"/>
          <w:sz w:val="20"/>
          <w:szCs w:val="22"/>
          <w:highlight w:val="yellow"/>
          <w:lang w:val="en-GB"/>
        </w:rPr>
        <w:t>should the status for this principle address?</w:t>
      </w:r>
    </w:p>
    <w:p w14:paraId="2A94DEFB" w14:textId="77777777" w:rsidR="008D489F" w:rsidRPr="008D489F" w:rsidRDefault="008D489F" w:rsidP="008D489F">
      <w:pPr>
        <w:spacing w:after="200" w:line="276" w:lineRule="auto"/>
        <w:rPr>
          <w:rFonts w:ascii="Georgia" w:hAnsi="Georgia"/>
          <w:sz w:val="20"/>
          <w:szCs w:val="22"/>
          <w:highlight w:val="yellow"/>
          <w:lang w:val="en-GB"/>
        </w:rPr>
      </w:pPr>
      <w:r w:rsidRPr="008D489F">
        <w:rPr>
          <w:rFonts w:ascii="Georgia" w:hAnsi="Georgia"/>
          <w:sz w:val="20"/>
          <w:szCs w:val="22"/>
          <w:highlight w:val="yellow"/>
          <w:lang w:val="en-GB"/>
        </w:rPr>
        <w:t>Who should be addressed:</w:t>
      </w:r>
    </w:p>
    <w:p w14:paraId="2C3B0BCA" w14:textId="77777777" w:rsidR="008D489F" w:rsidRDefault="008D489F" w:rsidP="008D489F">
      <w:pPr>
        <w:spacing w:after="200" w:line="276" w:lineRule="auto"/>
        <w:rPr>
          <w:rFonts w:ascii="Georgia" w:hAnsi="Georgia"/>
          <w:sz w:val="20"/>
          <w:szCs w:val="22"/>
          <w:lang w:val="en-GB"/>
        </w:rPr>
      </w:pPr>
      <w:r w:rsidRPr="008D489F">
        <w:rPr>
          <w:rFonts w:ascii="Georgia" w:hAnsi="Georgia"/>
          <w:sz w:val="20"/>
          <w:szCs w:val="22"/>
          <w:highlight w:val="yellow"/>
          <w:lang w:val="en-GB"/>
        </w:rPr>
        <w:t>When should this information be added:</w:t>
      </w:r>
    </w:p>
    <w:p w14:paraId="092B4120" w14:textId="77777777" w:rsidR="008D489F" w:rsidRDefault="008D489F" w:rsidP="00B6122B">
      <w:pPr>
        <w:spacing w:after="200" w:line="276" w:lineRule="auto"/>
        <w:rPr>
          <w:rFonts w:ascii="Georgia" w:hAnsi="Georgia"/>
          <w:sz w:val="20"/>
          <w:szCs w:val="22"/>
          <w:lang w:val="en-GB"/>
        </w:rPr>
      </w:pPr>
    </w:p>
    <w:p w14:paraId="4B653338" w14:textId="77777777" w:rsidR="008D489F" w:rsidRDefault="008D489F" w:rsidP="00BE4671">
      <w:pPr>
        <w:spacing w:after="200" w:line="276" w:lineRule="auto"/>
        <w:rPr>
          <w:rFonts w:ascii="Georgia" w:hAnsi="Georgia"/>
          <w:sz w:val="20"/>
          <w:szCs w:val="22"/>
          <w:lang w:val="en-GB"/>
        </w:rPr>
      </w:pPr>
      <w:r w:rsidRPr="008D489F">
        <w:rPr>
          <w:rFonts w:ascii="Georgia" w:hAnsi="Georgia"/>
          <w:b/>
          <w:bCs/>
          <w:sz w:val="20"/>
          <w:szCs w:val="20"/>
          <w:lang w:val="en-GB"/>
        </w:rPr>
        <w:t xml:space="preserve">Recommendation for management action for the upcoming </w:t>
      </w:r>
      <w:r w:rsidRPr="008D489F">
        <w:rPr>
          <w:rFonts w:ascii="Georgia" w:hAnsi="Georgia"/>
          <w:b/>
          <w:bCs/>
          <w:sz w:val="20"/>
          <w:szCs w:val="20"/>
          <w:highlight w:val="yellow"/>
          <w:lang w:val="en-GB"/>
        </w:rPr>
        <w:t>five (?)</w:t>
      </w:r>
      <w:r w:rsidRPr="008D489F">
        <w:rPr>
          <w:rFonts w:ascii="Georgia" w:hAnsi="Georgia"/>
          <w:b/>
          <w:bCs/>
          <w:sz w:val="20"/>
          <w:szCs w:val="20"/>
          <w:lang w:val="en-GB"/>
        </w:rPr>
        <w:t xml:space="preserve"> years:</w:t>
      </w:r>
      <w:r>
        <w:rPr>
          <w:rFonts w:ascii="Georgia" w:hAnsi="Georgia"/>
          <w:sz w:val="20"/>
          <w:szCs w:val="22"/>
          <w:lang w:val="en-GB"/>
        </w:rPr>
        <w:t xml:space="preserve"> </w:t>
      </w:r>
    </w:p>
    <w:p w14:paraId="046AC7BC" w14:textId="77777777" w:rsidR="008D489F" w:rsidRDefault="008D489F" w:rsidP="00BE4671">
      <w:pPr>
        <w:spacing w:after="200" w:line="276" w:lineRule="auto"/>
        <w:rPr>
          <w:rFonts w:ascii="Georgia" w:hAnsi="Georgia"/>
          <w:sz w:val="20"/>
          <w:szCs w:val="22"/>
          <w:highlight w:val="yellow"/>
          <w:lang w:val="en-GB"/>
        </w:rPr>
      </w:pPr>
      <w:r>
        <w:rPr>
          <w:rFonts w:ascii="Georgia" w:hAnsi="Georgia"/>
          <w:sz w:val="20"/>
          <w:szCs w:val="22"/>
          <w:highlight w:val="yellow"/>
          <w:lang w:val="en-GB"/>
        </w:rPr>
        <w:t>Identification of gaps and recommendation will be based on the status.</w:t>
      </w:r>
    </w:p>
    <w:p w14:paraId="0F7D295A" w14:textId="77777777" w:rsidR="008D489F" w:rsidRPr="008D489F" w:rsidRDefault="008D489F" w:rsidP="00BE4671">
      <w:pPr>
        <w:spacing w:after="200" w:line="276" w:lineRule="auto"/>
        <w:rPr>
          <w:rFonts w:ascii="Georgia" w:hAnsi="Georgia"/>
          <w:sz w:val="20"/>
          <w:szCs w:val="22"/>
          <w:highlight w:val="yellow"/>
          <w:lang w:val="en-GB"/>
        </w:rPr>
      </w:pPr>
      <w:r w:rsidRPr="008D489F">
        <w:rPr>
          <w:rFonts w:ascii="Georgia" w:hAnsi="Georgia"/>
          <w:sz w:val="20"/>
          <w:szCs w:val="22"/>
          <w:highlight w:val="yellow"/>
          <w:lang w:val="en-GB"/>
        </w:rPr>
        <w:t>Who should be addressed:</w:t>
      </w:r>
    </w:p>
    <w:p w14:paraId="4FA8220F" w14:textId="66FAEE13" w:rsidR="008D489F" w:rsidRDefault="008D489F" w:rsidP="008D489F">
      <w:pPr>
        <w:spacing w:after="200" w:line="276" w:lineRule="auto"/>
        <w:rPr>
          <w:rFonts w:ascii="Georgia" w:hAnsi="Georgia"/>
          <w:sz w:val="20"/>
          <w:szCs w:val="22"/>
          <w:lang w:val="en-GB"/>
        </w:rPr>
      </w:pPr>
      <w:r w:rsidRPr="008D489F">
        <w:rPr>
          <w:rFonts w:ascii="Georgia" w:hAnsi="Georgia"/>
          <w:sz w:val="20"/>
          <w:szCs w:val="22"/>
          <w:highlight w:val="yellow"/>
          <w:lang w:val="en-GB"/>
        </w:rPr>
        <w:t>When should this information be added:</w:t>
      </w:r>
    </w:p>
    <w:p w14:paraId="438C34E1" w14:textId="3D45D257" w:rsidR="003F2C54" w:rsidRDefault="003F2C54" w:rsidP="008D489F">
      <w:pPr>
        <w:spacing w:after="200" w:line="276" w:lineRule="auto"/>
        <w:rPr>
          <w:rFonts w:ascii="Georgia" w:hAnsi="Georgia"/>
          <w:sz w:val="20"/>
          <w:szCs w:val="22"/>
          <w:highlight w:val="yellow"/>
          <w:lang w:val="en-GB"/>
        </w:rPr>
      </w:pPr>
      <w:r>
        <w:rPr>
          <w:rFonts w:ascii="Georgia" w:hAnsi="Georgia"/>
          <w:sz w:val="20"/>
          <w:szCs w:val="22"/>
          <w:highlight w:val="yellow"/>
          <w:lang w:val="en-GB"/>
        </w:rPr>
        <w:br w:type="page"/>
      </w:r>
    </w:p>
    <w:tbl>
      <w:tblPr>
        <w:tblW w:w="9623" w:type="dxa"/>
        <w:tblInd w:w="108" w:type="dxa"/>
        <w:tblLook w:val="04A0" w:firstRow="1" w:lastRow="0" w:firstColumn="1" w:lastColumn="0" w:noHBand="0" w:noVBand="1"/>
      </w:tblPr>
      <w:tblGrid>
        <w:gridCol w:w="9623"/>
      </w:tblGrid>
      <w:tr w:rsidR="00B6122B" w:rsidRPr="001A5AB5" w14:paraId="4164D207" w14:textId="77777777" w:rsidTr="00BC6A10">
        <w:trPr>
          <w:trHeight w:val="464"/>
        </w:trPr>
        <w:tc>
          <w:tcPr>
            <w:tcW w:w="9623" w:type="dxa"/>
            <w:vMerge w:val="restart"/>
            <w:tcBorders>
              <w:top w:val="nil"/>
              <w:left w:val="nil"/>
              <w:bottom w:val="nil"/>
              <w:right w:val="nil"/>
            </w:tcBorders>
            <w:shd w:val="clear" w:color="000000" w:fill="D8EEFA"/>
          </w:tcPr>
          <w:p w14:paraId="37CCA864" w14:textId="7AC4D073" w:rsidR="00B6122B" w:rsidRPr="001A5AB5" w:rsidRDefault="003B4E56" w:rsidP="00BC6A10">
            <w:pPr>
              <w:spacing w:line="276" w:lineRule="auto"/>
              <w:rPr>
                <w:rFonts w:ascii="Arial" w:hAnsi="Arial" w:cs="Arial"/>
                <w:color w:val="000000"/>
                <w:sz w:val="20"/>
                <w:szCs w:val="20"/>
                <w:lang w:val="en-GB"/>
              </w:rPr>
            </w:pPr>
            <w:r>
              <w:rPr>
                <w:rFonts w:ascii="Georgia" w:hAnsi="Georgia"/>
                <w:b/>
                <w:bCs/>
                <w:sz w:val="20"/>
                <w:szCs w:val="22"/>
                <w:lang w:val="en-GB"/>
              </w:rPr>
              <w:lastRenderedPageBreak/>
              <w:t xml:space="preserve">7. </w:t>
            </w:r>
            <w:r w:rsidR="00B6122B" w:rsidRPr="001A5AB5">
              <w:rPr>
                <w:rFonts w:ascii="Georgia" w:hAnsi="Georgia"/>
                <w:b/>
                <w:bCs/>
                <w:sz w:val="20"/>
                <w:szCs w:val="22"/>
                <w:lang w:val="en-GB"/>
              </w:rPr>
              <w:t xml:space="preserve">Pilot studies (learning by doing) </w:t>
            </w:r>
            <w:r w:rsidR="00B6122B" w:rsidRPr="001A5AB5">
              <w:rPr>
                <w:rFonts w:ascii="Georgia" w:hAnsi="Georgia"/>
                <w:i/>
                <w:iCs/>
                <w:sz w:val="20"/>
                <w:szCs w:val="22"/>
                <w:lang w:val="en-GB"/>
              </w:rPr>
              <w:t>Transition towards sustainable fisheries also implies that there must be ample possibilities for testing new methods and practices. Knowledge gained in pilots should be spread among all parties involved</w:t>
            </w:r>
          </w:p>
        </w:tc>
      </w:tr>
      <w:tr w:rsidR="00B6122B" w:rsidRPr="001A5AB5" w14:paraId="7692B958" w14:textId="77777777" w:rsidTr="00BC6A10">
        <w:trPr>
          <w:trHeight w:val="365"/>
        </w:trPr>
        <w:tc>
          <w:tcPr>
            <w:tcW w:w="9623" w:type="dxa"/>
            <w:vMerge/>
            <w:tcBorders>
              <w:top w:val="nil"/>
              <w:left w:val="nil"/>
              <w:bottom w:val="nil"/>
              <w:right w:val="nil"/>
            </w:tcBorders>
            <w:vAlign w:val="center"/>
          </w:tcPr>
          <w:p w14:paraId="53DA3E3E" w14:textId="77777777" w:rsidR="00B6122B" w:rsidRPr="001A5AB5" w:rsidRDefault="00B6122B" w:rsidP="00BC6A10">
            <w:pPr>
              <w:rPr>
                <w:rFonts w:ascii="Arial" w:hAnsi="Arial" w:cs="Arial"/>
                <w:color w:val="000000"/>
                <w:sz w:val="20"/>
                <w:szCs w:val="20"/>
                <w:lang w:val="en-GB"/>
              </w:rPr>
            </w:pPr>
          </w:p>
        </w:tc>
      </w:tr>
    </w:tbl>
    <w:p w14:paraId="19F32F8F" w14:textId="77777777" w:rsidR="00FF23FD" w:rsidRDefault="00FF23FD" w:rsidP="00B6122B">
      <w:pPr>
        <w:spacing w:after="200" w:line="276" w:lineRule="auto"/>
        <w:rPr>
          <w:rFonts w:ascii="Georgia" w:hAnsi="Georgia"/>
          <w:b/>
          <w:bCs/>
          <w:sz w:val="20"/>
          <w:szCs w:val="20"/>
          <w:lang w:val="en-GB"/>
        </w:rPr>
      </w:pPr>
    </w:p>
    <w:p w14:paraId="4A28B32D" w14:textId="1F65A838" w:rsidR="00B6122B" w:rsidRDefault="00FF23FD" w:rsidP="00B6122B">
      <w:pPr>
        <w:spacing w:after="200" w:line="276" w:lineRule="auto"/>
        <w:rPr>
          <w:rFonts w:ascii="Georgia" w:hAnsi="Georgia"/>
          <w:sz w:val="20"/>
          <w:szCs w:val="22"/>
          <w:lang w:val="en-GB"/>
        </w:rPr>
      </w:pPr>
      <w:r w:rsidRPr="00FF23FD">
        <w:rPr>
          <w:rFonts w:ascii="Georgia" w:hAnsi="Georgia"/>
          <w:b/>
          <w:bCs/>
          <w:sz w:val="20"/>
          <w:szCs w:val="20"/>
          <w:lang w:val="en-GB"/>
        </w:rPr>
        <w:t>Status</w:t>
      </w:r>
      <w:r>
        <w:rPr>
          <w:rFonts w:ascii="Georgia" w:hAnsi="Georgia"/>
          <w:sz w:val="20"/>
          <w:szCs w:val="22"/>
          <w:lang w:val="en-GB"/>
        </w:rPr>
        <w:t xml:space="preserve"> </w:t>
      </w:r>
      <w:r w:rsidR="00B6122B">
        <w:rPr>
          <w:rFonts w:ascii="Georgia" w:hAnsi="Georgia"/>
          <w:sz w:val="20"/>
          <w:szCs w:val="22"/>
          <w:lang w:val="en-GB"/>
        </w:rPr>
        <w:t xml:space="preserve">Several projects have been and are being conducted. Amongst them is </w:t>
      </w:r>
      <w:hyperlink r:id="rId17" w:history="1">
        <w:r w:rsidR="00B6122B" w:rsidRPr="00BE1166">
          <w:rPr>
            <w:rStyle w:val="Hyperlink"/>
            <w:rFonts w:ascii="Georgia" w:hAnsi="Georgia"/>
            <w:sz w:val="20"/>
            <w:szCs w:val="22"/>
            <w:lang w:val="en-GB"/>
          </w:rPr>
          <w:t>CRANNET</w:t>
        </w:r>
      </w:hyperlink>
      <w:r w:rsidR="00B6122B">
        <w:rPr>
          <w:rFonts w:ascii="Georgia" w:hAnsi="Georgia"/>
          <w:sz w:val="20"/>
          <w:szCs w:val="22"/>
          <w:lang w:val="en-GB"/>
        </w:rPr>
        <w:t xml:space="preserve"> (Thünen Institute 2020), in which i</w:t>
      </w:r>
      <w:r w:rsidR="00B6122B" w:rsidRPr="00BE1166">
        <w:rPr>
          <w:rFonts w:ascii="Georgia" w:hAnsi="Georgia"/>
          <w:sz w:val="20"/>
          <w:szCs w:val="22"/>
          <w:lang w:val="en-GB"/>
        </w:rPr>
        <w:t xml:space="preserve">mprovement of cod end selectivity </w:t>
      </w:r>
      <w:r w:rsidR="00B6122B">
        <w:rPr>
          <w:rFonts w:ascii="Georgia" w:hAnsi="Georgia"/>
          <w:sz w:val="20"/>
          <w:szCs w:val="22"/>
          <w:lang w:val="en-GB"/>
        </w:rPr>
        <w:t>(result: c</w:t>
      </w:r>
      <w:r w:rsidR="00B6122B" w:rsidRPr="00BE1166">
        <w:rPr>
          <w:rFonts w:ascii="Georgia" w:hAnsi="Georgia"/>
          <w:sz w:val="20"/>
          <w:szCs w:val="22"/>
          <w:lang w:val="en-GB"/>
        </w:rPr>
        <w:t xml:space="preserve">od ends with T0 or T90 meshes and a mesh size of 26 mm or square mesh cod ends (T45) with a mesh size of 24 mm were identified to increase the sustainability of </w:t>
      </w:r>
      <w:r w:rsidR="00B6122B">
        <w:rPr>
          <w:rFonts w:ascii="Georgia" w:hAnsi="Georgia"/>
          <w:sz w:val="20"/>
          <w:szCs w:val="22"/>
          <w:lang w:val="en-GB"/>
        </w:rPr>
        <w:t>b</w:t>
      </w:r>
      <w:r w:rsidR="00B6122B" w:rsidRPr="00BE1166">
        <w:rPr>
          <w:rFonts w:ascii="Georgia" w:hAnsi="Georgia"/>
          <w:sz w:val="20"/>
          <w:szCs w:val="22"/>
          <w:lang w:val="en-GB"/>
        </w:rPr>
        <w:t xml:space="preserve">rown </w:t>
      </w:r>
      <w:r w:rsidR="00B6122B">
        <w:rPr>
          <w:rFonts w:ascii="Georgia" w:hAnsi="Georgia"/>
          <w:sz w:val="20"/>
          <w:szCs w:val="22"/>
          <w:lang w:val="en-GB"/>
        </w:rPr>
        <w:t>s</w:t>
      </w:r>
      <w:r w:rsidR="00B6122B" w:rsidRPr="00BE1166">
        <w:rPr>
          <w:rFonts w:ascii="Georgia" w:hAnsi="Georgia"/>
          <w:sz w:val="20"/>
          <w:szCs w:val="22"/>
          <w:lang w:val="en-GB"/>
        </w:rPr>
        <w:t>hrimp fisheries in terms of ecological and economic aspects</w:t>
      </w:r>
      <w:r w:rsidR="00B6122B">
        <w:rPr>
          <w:rFonts w:ascii="Georgia" w:hAnsi="Georgia"/>
          <w:sz w:val="20"/>
          <w:szCs w:val="22"/>
          <w:lang w:val="en-GB"/>
        </w:rPr>
        <w:t xml:space="preserve">) </w:t>
      </w:r>
      <w:r w:rsidR="00B6122B" w:rsidRPr="00BE1166">
        <w:rPr>
          <w:rFonts w:ascii="Georgia" w:hAnsi="Georgia"/>
          <w:sz w:val="20"/>
          <w:szCs w:val="22"/>
          <w:lang w:val="en-GB"/>
        </w:rPr>
        <w:t xml:space="preserve">and reduction of by-catches </w:t>
      </w:r>
      <w:r w:rsidR="00B6122B">
        <w:rPr>
          <w:rFonts w:ascii="Georgia" w:hAnsi="Georgia"/>
          <w:sz w:val="20"/>
          <w:szCs w:val="22"/>
          <w:lang w:val="en-GB"/>
        </w:rPr>
        <w:t>in brown shrimp fishery were</w:t>
      </w:r>
      <w:r w:rsidR="00B6122B" w:rsidRPr="00BE1166">
        <w:rPr>
          <w:rFonts w:ascii="Georgia" w:hAnsi="Georgia"/>
          <w:sz w:val="20"/>
          <w:szCs w:val="22"/>
          <w:lang w:val="en-GB"/>
        </w:rPr>
        <w:t xml:space="preserve"> in the focus </w:t>
      </w:r>
      <w:r w:rsidR="00B6122B">
        <w:rPr>
          <w:rFonts w:ascii="Georgia" w:hAnsi="Georgia"/>
          <w:sz w:val="20"/>
          <w:szCs w:val="22"/>
          <w:lang w:val="en-GB"/>
        </w:rPr>
        <w:t>from 2012 – 2015.</w:t>
      </w:r>
    </w:p>
    <w:p w14:paraId="1F636E29" w14:textId="77777777" w:rsidR="008D489F" w:rsidRPr="008D489F" w:rsidRDefault="008D489F" w:rsidP="008D489F">
      <w:pPr>
        <w:spacing w:after="200" w:line="276" w:lineRule="auto"/>
        <w:rPr>
          <w:rFonts w:ascii="Georgia" w:hAnsi="Georgia"/>
          <w:sz w:val="20"/>
          <w:szCs w:val="22"/>
          <w:highlight w:val="yellow"/>
          <w:lang w:val="en-GB"/>
        </w:rPr>
      </w:pPr>
      <w:r w:rsidRPr="008D489F">
        <w:rPr>
          <w:rFonts w:ascii="Georgia" w:hAnsi="Georgia"/>
          <w:sz w:val="20"/>
          <w:szCs w:val="22"/>
          <w:highlight w:val="yellow"/>
          <w:lang w:val="en-GB"/>
        </w:rPr>
        <w:t xml:space="preserve">What </w:t>
      </w:r>
      <w:r>
        <w:rPr>
          <w:rFonts w:ascii="Georgia" w:hAnsi="Georgia"/>
          <w:sz w:val="20"/>
          <w:szCs w:val="22"/>
          <w:highlight w:val="yellow"/>
          <w:lang w:val="en-GB"/>
        </w:rPr>
        <w:t xml:space="preserve">(else) </w:t>
      </w:r>
      <w:r w:rsidRPr="008D489F">
        <w:rPr>
          <w:rFonts w:ascii="Georgia" w:hAnsi="Georgia"/>
          <w:sz w:val="20"/>
          <w:szCs w:val="22"/>
          <w:highlight w:val="yellow"/>
          <w:lang w:val="en-GB"/>
        </w:rPr>
        <w:t>should the status for this principle address?</w:t>
      </w:r>
    </w:p>
    <w:p w14:paraId="4485CB99" w14:textId="77777777" w:rsidR="008D489F" w:rsidRPr="008D489F" w:rsidRDefault="008D489F" w:rsidP="008D489F">
      <w:pPr>
        <w:spacing w:after="200" w:line="276" w:lineRule="auto"/>
        <w:rPr>
          <w:rFonts w:ascii="Georgia" w:hAnsi="Georgia"/>
          <w:sz w:val="20"/>
          <w:szCs w:val="22"/>
          <w:highlight w:val="yellow"/>
          <w:lang w:val="en-GB"/>
        </w:rPr>
      </w:pPr>
      <w:r w:rsidRPr="008D489F">
        <w:rPr>
          <w:rFonts w:ascii="Georgia" w:hAnsi="Georgia"/>
          <w:sz w:val="20"/>
          <w:szCs w:val="22"/>
          <w:highlight w:val="yellow"/>
          <w:lang w:val="en-GB"/>
        </w:rPr>
        <w:t>Who should be addressed:</w:t>
      </w:r>
    </w:p>
    <w:p w14:paraId="5BE088F8" w14:textId="77777777" w:rsidR="008D489F" w:rsidRDefault="008D489F" w:rsidP="008D489F">
      <w:pPr>
        <w:spacing w:after="200" w:line="276" w:lineRule="auto"/>
        <w:rPr>
          <w:rFonts w:ascii="Georgia" w:hAnsi="Georgia"/>
          <w:sz w:val="20"/>
          <w:szCs w:val="22"/>
          <w:lang w:val="en-GB"/>
        </w:rPr>
      </w:pPr>
      <w:r w:rsidRPr="008D489F">
        <w:rPr>
          <w:rFonts w:ascii="Georgia" w:hAnsi="Georgia"/>
          <w:sz w:val="20"/>
          <w:szCs w:val="22"/>
          <w:highlight w:val="yellow"/>
          <w:lang w:val="en-GB"/>
        </w:rPr>
        <w:t>When should this information be added:</w:t>
      </w:r>
    </w:p>
    <w:p w14:paraId="66E2A1BB" w14:textId="77777777" w:rsidR="008D489F" w:rsidRDefault="008D489F" w:rsidP="00B6122B">
      <w:pPr>
        <w:spacing w:after="200" w:line="276" w:lineRule="auto"/>
        <w:rPr>
          <w:rFonts w:ascii="Georgia" w:hAnsi="Georgia"/>
          <w:sz w:val="20"/>
          <w:szCs w:val="22"/>
          <w:lang w:val="en-GB"/>
        </w:rPr>
      </w:pPr>
    </w:p>
    <w:p w14:paraId="3791CD9E" w14:textId="77777777" w:rsidR="008D489F" w:rsidRDefault="008D489F" w:rsidP="008D489F">
      <w:pPr>
        <w:spacing w:after="200" w:line="276" w:lineRule="auto"/>
        <w:rPr>
          <w:rFonts w:ascii="Georgia" w:hAnsi="Georgia"/>
          <w:sz w:val="20"/>
          <w:szCs w:val="22"/>
          <w:lang w:val="en-GB"/>
        </w:rPr>
      </w:pPr>
      <w:r w:rsidRPr="008D489F">
        <w:rPr>
          <w:rFonts w:ascii="Georgia" w:hAnsi="Georgia"/>
          <w:b/>
          <w:bCs/>
          <w:sz w:val="20"/>
          <w:szCs w:val="20"/>
          <w:lang w:val="en-GB"/>
        </w:rPr>
        <w:t xml:space="preserve">Recommendation for management action for the upcoming </w:t>
      </w:r>
      <w:r w:rsidRPr="008D489F">
        <w:rPr>
          <w:rFonts w:ascii="Georgia" w:hAnsi="Georgia"/>
          <w:b/>
          <w:bCs/>
          <w:sz w:val="20"/>
          <w:szCs w:val="20"/>
          <w:highlight w:val="yellow"/>
          <w:lang w:val="en-GB"/>
        </w:rPr>
        <w:t>five (?)</w:t>
      </w:r>
      <w:r w:rsidRPr="008D489F">
        <w:rPr>
          <w:rFonts w:ascii="Georgia" w:hAnsi="Georgia"/>
          <w:b/>
          <w:bCs/>
          <w:sz w:val="20"/>
          <w:szCs w:val="20"/>
          <w:lang w:val="en-GB"/>
        </w:rPr>
        <w:t xml:space="preserve"> years:</w:t>
      </w:r>
      <w:r>
        <w:rPr>
          <w:rFonts w:ascii="Georgia" w:hAnsi="Georgia"/>
          <w:sz w:val="20"/>
          <w:szCs w:val="22"/>
          <w:lang w:val="en-GB"/>
        </w:rPr>
        <w:t xml:space="preserve"> </w:t>
      </w:r>
    </w:p>
    <w:p w14:paraId="6F89E856" w14:textId="77777777" w:rsidR="008D489F" w:rsidRDefault="008D489F" w:rsidP="008D489F">
      <w:pPr>
        <w:spacing w:after="200" w:line="276" w:lineRule="auto"/>
        <w:rPr>
          <w:rFonts w:ascii="Georgia" w:hAnsi="Georgia"/>
          <w:sz w:val="20"/>
          <w:szCs w:val="22"/>
          <w:highlight w:val="yellow"/>
          <w:lang w:val="en-GB"/>
        </w:rPr>
      </w:pPr>
      <w:r>
        <w:rPr>
          <w:rFonts w:ascii="Georgia" w:hAnsi="Georgia"/>
          <w:sz w:val="20"/>
          <w:szCs w:val="22"/>
          <w:highlight w:val="yellow"/>
          <w:lang w:val="en-GB"/>
        </w:rPr>
        <w:t>Identification of gaps and recommendation will be based on the status.</w:t>
      </w:r>
    </w:p>
    <w:p w14:paraId="18A30D7A" w14:textId="77777777" w:rsidR="008D489F" w:rsidRPr="008D489F" w:rsidRDefault="008D489F" w:rsidP="008D489F">
      <w:pPr>
        <w:spacing w:after="200" w:line="276" w:lineRule="auto"/>
        <w:rPr>
          <w:rFonts w:ascii="Georgia" w:hAnsi="Georgia"/>
          <w:sz w:val="20"/>
          <w:szCs w:val="22"/>
          <w:highlight w:val="yellow"/>
          <w:lang w:val="en-GB"/>
        </w:rPr>
      </w:pPr>
      <w:r w:rsidRPr="008D489F">
        <w:rPr>
          <w:rFonts w:ascii="Georgia" w:hAnsi="Georgia"/>
          <w:sz w:val="20"/>
          <w:szCs w:val="22"/>
          <w:highlight w:val="yellow"/>
          <w:lang w:val="en-GB"/>
        </w:rPr>
        <w:t>Who should be addressed:</w:t>
      </w:r>
    </w:p>
    <w:p w14:paraId="4248B9E4" w14:textId="77777777" w:rsidR="008D489F" w:rsidRDefault="008D489F" w:rsidP="008D489F">
      <w:pPr>
        <w:spacing w:after="200" w:line="276" w:lineRule="auto"/>
        <w:rPr>
          <w:rFonts w:ascii="Georgia" w:hAnsi="Georgia"/>
          <w:sz w:val="20"/>
          <w:szCs w:val="22"/>
          <w:lang w:val="en-GB"/>
        </w:rPr>
      </w:pPr>
      <w:r w:rsidRPr="008D489F">
        <w:rPr>
          <w:rFonts w:ascii="Georgia" w:hAnsi="Georgia"/>
          <w:sz w:val="20"/>
          <w:szCs w:val="22"/>
          <w:highlight w:val="yellow"/>
          <w:lang w:val="en-GB"/>
        </w:rPr>
        <w:t>When should this information be added:</w:t>
      </w:r>
    </w:p>
    <w:p w14:paraId="4A21B8C4" w14:textId="002F746B" w:rsidR="007D7EAA" w:rsidRDefault="007D7EAA" w:rsidP="00BE6815">
      <w:pPr>
        <w:spacing w:after="200" w:line="276" w:lineRule="auto"/>
        <w:rPr>
          <w:rFonts w:ascii="Georgia" w:hAnsi="Georgia"/>
          <w:sz w:val="20"/>
          <w:szCs w:val="22"/>
          <w:lang w:val="en-GB"/>
        </w:rPr>
      </w:pPr>
    </w:p>
    <w:p w14:paraId="1ED859B1" w14:textId="6EFE02AB" w:rsidR="0006529D" w:rsidRDefault="0006529D" w:rsidP="00BE6815">
      <w:pPr>
        <w:spacing w:after="200" w:line="276" w:lineRule="auto"/>
        <w:rPr>
          <w:rFonts w:ascii="Georgia" w:hAnsi="Georgia"/>
          <w:sz w:val="20"/>
          <w:szCs w:val="22"/>
          <w:lang w:val="en-GB"/>
        </w:rPr>
      </w:pPr>
      <w:r>
        <w:rPr>
          <w:rFonts w:ascii="Georgia" w:hAnsi="Georgia"/>
          <w:sz w:val="20"/>
          <w:szCs w:val="22"/>
          <w:lang w:val="en-GB"/>
        </w:rPr>
        <w:t>Study on fishing gear for shrimp fishery</w:t>
      </w:r>
    </w:p>
    <w:p w14:paraId="21B95468" w14:textId="22B12D77" w:rsidR="003B4E56" w:rsidRDefault="003B4E56" w:rsidP="00BE6815">
      <w:pPr>
        <w:spacing w:after="200" w:line="276" w:lineRule="auto"/>
        <w:rPr>
          <w:rFonts w:ascii="Georgia" w:hAnsi="Georgia"/>
          <w:sz w:val="20"/>
          <w:szCs w:val="22"/>
          <w:lang w:val="en-GB"/>
        </w:rPr>
      </w:pPr>
    </w:p>
    <w:p w14:paraId="0229F5A4" w14:textId="77777777" w:rsidR="003F2C54" w:rsidRDefault="003F2C54" w:rsidP="00BE6815">
      <w:pPr>
        <w:spacing w:after="200" w:line="276" w:lineRule="auto"/>
        <w:rPr>
          <w:rFonts w:ascii="Georgia" w:hAnsi="Georgia"/>
          <w:sz w:val="20"/>
          <w:szCs w:val="22"/>
          <w:lang w:val="en-GB"/>
        </w:rPr>
      </w:pPr>
    </w:p>
    <w:p w14:paraId="616BC258" w14:textId="06C50909" w:rsidR="003B4E56" w:rsidRDefault="003B4E56" w:rsidP="003B4E56">
      <w:pPr>
        <w:pStyle w:val="Heading2"/>
        <w:numPr>
          <w:ilvl w:val="0"/>
          <w:numId w:val="7"/>
        </w:numPr>
      </w:pPr>
      <w:r>
        <w:t>Discussion and c</w:t>
      </w:r>
      <w:r w:rsidRPr="009B6A05">
        <w:t>onclusions</w:t>
      </w:r>
    </w:p>
    <w:p w14:paraId="0425A0E8" w14:textId="77777777" w:rsidR="00B66059" w:rsidRPr="00B66059" w:rsidRDefault="00B66059" w:rsidP="00B66059">
      <w:pPr>
        <w:spacing w:after="200" w:line="276" w:lineRule="auto"/>
        <w:ind w:left="360"/>
        <w:rPr>
          <w:rFonts w:ascii="Georgia" w:hAnsi="Georgia"/>
          <w:sz w:val="20"/>
          <w:szCs w:val="22"/>
          <w:lang w:val="en-GB"/>
        </w:rPr>
      </w:pPr>
      <w:r w:rsidRPr="00B66059">
        <w:rPr>
          <w:rFonts w:ascii="Georgia" w:hAnsi="Georgia"/>
          <w:sz w:val="20"/>
          <w:szCs w:val="22"/>
          <w:lang w:val="en-GB"/>
        </w:rPr>
        <w:t>To be added. Who: TBD</w:t>
      </w:r>
    </w:p>
    <w:p w14:paraId="4FF85019" w14:textId="77777777" w:rsidR="00B66059" w:rsidRPr="00B66059" w:rsidRDefault="00B66059" w:rsidP="00B66059">
      <w:pPr>
        <w:rPr>
          <w:lang w:val="en-GB"/>
        </w:rPr>
      </w:pPr>
    </w:p>
    <w:sectPr w:rsidR="00B66059" w:rsidRPr="00B66059" w:rsidSect="009148DD">
      <w:headerReference w:type="default" r:id="rId18"/>
      <w:footerReference w:type="default" r:id="rId19"/>
      <w:footerReference w:type="first" r:id="rId20"/>
      <w:pgSz w:w="11907" w:h="16840" w:code="9"/>
      <w:pgMar w:top="1440" w:right="1134" w:bottom="1440"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MB" w:date="2020-05-07T09:33:00Z" w:initials="MELUND">
    <w:p w14:paraId="3479DEAB" w14:textId="77777777" w:rsidR="003B4E56" w:rsidRDefault="003B4E56" w:rsidP="003B4E56">
      <w:pPr>
        <w:pStyle w:val="CommentText"/>
      </w:pPr>
      <w:r>
        <w:rPr>
          <w:rStyle w:val="CommentReference"/>
        </w:rPr>
        <w:annotationRef/>
      </w:r>
      <w:r>
        <w:t xml:space="preserve">As mentioned at the last TG-M meeting, we should have an </w:t>
      </w:r>
      <w:bookmarkStart w:id="10" w:name="_Hlk40105572"/>
      <w:r>
        <w:t>overview on a broader scale about the status quo in the three states (inventory) before entering in a discussion about recommendations. This should also include a procedure of who shall be involved in this process beyond TG-M members</w:t>
      </w:r>
      <w:bookmarkEnd w:id="10"/>
    </w:p>
  </w:comment>
  <w:comment w:id="11" w:author="MB" w:date="2020-05-07T15:22:00Z" w:initials="MELUND">
    <w:p w14:paraId="449CFCEA" w14:textId="77777777" w:rsidR="003B4E56" w:rsidRDefault="003B4E56" w:rsidP="003B4E56">
      <w:pPr>
        <w:pStyle w:val="CommentText"/>
      </w:pPr>
      <w:r>
        <w:rPr>
          <w:rStyle w:val="CommentReference"/>
        </w:rPr>
        <w:annotationRef/>
      </w:r>
      <w:r>
        <w:t xml:space="preserve">Being </w:t>
      </w:r>
      <w:bookmarkStart w:id="12" w:name="_Hlk40105550"/>
      <w:r>
        <w:t>based on a description comprising of the underlying national legislation and programmes , and how these support trilateral targets and the framework</w:t>
      </w:r>
      <w:bookmarkEnd w:id="12"/>
    </w:p>
  </w:comment>
  <w:comment w:id="15" w:author="Fischer, Christian (LKN.SH)" w:date="2020-04-09T18:06:00Z" w:initials="FC(">
    <w:p w14:paraId="173E6FA6" w14:textId="77777777" w:rsidR="00295EDD" w:rsidRDefault="00295EDD" w:rsidP="003928EB">
      <w:pPr>
        <w:pStyle w:val="CommentText"/>
      </w:pPr>
      <w:r>
        <w:rPr>
          <w:rStyle w:val="CommentReference"/>
        </w:rPr>
        <w:annotationRef/>
      </w:r>
      <w:r>
        <w:t xml:space="preserve">This statement needs to be discussed, as e.g. in SH just 3 % of the national park are closed for shrimp fisheries (see Fig. 1). </w:t>
      </w:r>
    </w:p>
  </w:comment>
  <w:comment w:id="17" w:author="MB" w:date="2020-04-22T09:13:00Z" w:initials="MELUND">
    <w:p w14:paraId="514DF1F2" w14:textId="77777777" w:rsidR="00295EDD" w:rsidRDefault="00295EDD" w:rsidP="003928EB">
      <w:pPr>
        <w:pStyle w:val="CommentText"/>
      </w:pPr>
      <w:r>
        <w:rPr>
          <w:rStyle w:val="CommentReference"/>
        </w:rPr>
        <w:annotationRef/>
      </w:r>
      <w:r>
        <w:t>This study refers to German Waters within the National parks. Are there any findings about the situation in DK and NL?</w:t>
      </w:r>
    </w:p>
  </w:comment>
  <w:comment w:id="18" w:author="MB" w:date="2020-05-07T15:10:00Z" w:initials="MELUND">
    <w:p w14:paraId="3647A50F" w14:textId="77777777" w:rsidR="00295EDD" w:rsidRDefault="00295EDD" w:rsidP="003928EB">
      <w:pPr>
        <w:pStyle w:val="CommentText"/>
      </w:pPr>
      <w:r>
        <w:rPr>
          <w:rStyle w:val="CommentReference"/>
        </w:rPr>
        <w:annotationRef/>
      </w:r>
      <w:r>
        <w:t>We don’t know if this paper will be proceeded further. Nonetheless, the assessment of the status is not correct in our view.</w:t>
      </w:r>
    </w:p>
  </w:comment>
  <w:comment w:id="19" w:author="MB" w:date="2020-05-07T15:23:00Z" w:initials="MELUND">
    <w:p w14:paraId="728DD0DE" w14:textId="77777777" w:rsidR="00295EDD" w:rsidRPr="00AA7684" w:rsidRDefault="00295EDD" w:rsidP="003928EB">
      <w:pPr>
        <w:pStyle w:val="CommentText"/>
        <w:rPr>
          <w:lang w:val="de-DE"/>
        </w:rPr>
      </w:pPr>
      <w:r>
        <w:rPr>
          <w:rStyle w:val="CommentReference"/>
        </w:rPr>
        <w:annotationRef/>
      </w:r>
      <w:r w:rsidRPr="00AA7684">
        <w:rPr>
          <w:lang w:val="de-DE"/>
        </w:rPr>
        <w:t>Updated plan is in effect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479DEAB" w15:done="0"/>
  <w15:commentEx w15:paraId="449CFCEA" w15:done="0"/>
  <w15:commentEx w15:paraId="173E6FA6" w15:done="0"/>
  <w15:commentEx w15:paraId="514DF1F2" w15:done="0"/>
  <w15:commentEx w15:paraId="3647A50F" w15:done="0"/>
  <w15:commentEx w15:paraId="728DD0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79DEAB" w16cid:durableId="22601920"/>
  <w16cid:commentId w16cid:paraId="449CFCEA" w16cid:durableId="2260191F"/>
  <w16cid:commentId w16cid:paraId="173E6FA6" w16cid:durableId="22601921"/>
  <w16cid:commentId w16cid:paraId="514DF1F2" w16cid:durableId="22601922"/>
  <w16cid:commentId w16cid:paraId="3647A50F" w16cid:durableId="22601923"/>
  <w16cid:commentId w16cid:paraId="728DD0DE" w16cid:durableId="226019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CCF4E" w14:textId="77777777" w:rsidR="00295EDD" w:rsidRDefault="00295EDD" w:rsidP="00B965C7">
      <w:r>
        <w:separator/>
      </w:r>
    </w:p>
  </w:endnote>
  <w:endnote w:type="continuationSeparator" w:id="0">
    <w:p w14:paraId="2FE3D27B" w14:textId="77777777" w:rsidR="00295EDD" w:rsidRDefault="00295EDD"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BBD4D" w14:textId="77777777" w:rsidR="00295EDD" w:rsidRPr="003C34F6" w:rsidRDefault="00295EDD" w:rsidP="009148D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Pr>
        <w:rFonts w:ascii="Georgia" w:hAnsi="Georgia"/>
        <w:noProof/>
        <w:color w:val="808080" w:themeColor="background1" w:themeShade="80"/>
        <w:sz w:val="18"/>
        <w:szCs w:val="18"/>
      </w:rPr>
      <w:t>6</w:t>
    </w:r>
    <w:r w:rsidRPr="003C34F6">
      <w:rP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20E4E" w14:textId="77777777" w:rsidR="00295EDD" w:rsidRDefault="00295EDD" w:rsidP="002570E2">
    <w:pPr>
      <w:tabs>
        <w:tab w:val="left" w:pos="7770"/>
      </w:tabs>
      <w:rPr>
        <w:rFonts w:ascii="Arial" w:hAnsi="Arial" w:cs="Arial"/>
        <w:color w:val="003047"/>
        <w:sz w:val="20"/>
        <w:szCs w:val="20"/>
      </w:rPr>
    </w:pPr>
    <w:r>
      <w:rPr>
        <w:noProof/>
        <w:lang w:val="da-DK" w:eastAsia="da-DK"/>
      </w:rPr>
      <w:drawing>
        <wp:anchor distT="0" distB="0" distL="114300" distR="114300" simplePos="0" relativeHeight="251659264" behindDoc="1" locked="0" layoutInCell="1" allowOverlap="1" wp14:anchorId="325EB411" wp14:editId="762EB2A2">
          <wp:simplePos x="0" y="0"/>
          <wp:positionH relativeFrom="page">
            <wp:posOffset>0</wp:posOffset>
          </wp:positionH>
          <wp:positionV relativeFrom="page">
            <wp:posOffset>9105738</wp:posOffset>
          </wp:positionV>
          <wp:extent cx="7561580" cy="63690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60288" behindDoc="1" locked="0" layoutInCell="1" allowOverlap="1" wp14:anchorId="7887F579" wp14:editId="12E11048">
          <wp:simplePos x="0" y="0"/>
          <wp:positionH relativeFrom="page">
            <wp:posOffset>712632</wp:posOffset>
          </wp:positionH>
          <wp:positionV relativeFrom="page">
            <wp:posOffset>9741535</wp:posOffset>
          </wp:positionV>
          <wp:extent cx="2512695" cy="57594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3047"/>
        <w:sz w:val="20"/>
        <w:szCs w:val="20"/>
      </w:rPr>
      <w:tab/>
    </w:r>
  </w:p>
  <w:p w14:paraId="05CB7B50" w14:textId="77777777" w:rsidR="00295EDD" w:rsidRDefault="00295EDD" w:rsidP="002570E2">
    <w:pPr>
      <w:tabs>
        <w:tab w:val="left" w:pos="7770"/>
      </w:tabs>
      <w:rPr>
        <w:rFonts w:ascii="Arial" w:hAnsi="Arial" w:cs="Arial"/>
        <w:color w:val="003047"/>
        <w:sz w:val="20"/>
        <w:szCs w:val="20"/>
      </w:rPr>
    </w:pPr>
  </w:p>
  <w:p w14:paraId="6A466FA5" w14:textId="77777777" w:rsidR="00295EDD" w:rsidRDefault="00295EDD" w:rsidP="002570E2">
    <w:pPr>
      <w:tabs>
        <w:tab w:val="left" w:pos="7770"/>
      </w:tabs>
      <w:rPr>
        <w:rFonts w:ascii="Arial" w:hAnsi="Arial" w:cs="Arial"/>
        <w:color w:val="003047"/>
        <w:sz w:val="20"/>
        <w:szCs w:val="20"/>
      </w:rPr>
    </w:pPr>
  </w:p>
  <w:p w14:paraId="2B360700" w14:textId="77777777" w:rsidR="00295EDD" w:rsidRDefault="00295EDD" w:rsidP="002570E2">
    <w:pPr>
      <w:tabs>
        <w:tab w:val="left" w:pos="7770"/>
      </w:tabs>
      <w:rPr>
        <w:rFonts w:ascii="Arial" w:hAnsi="Arial" w:cs="Arial"/>
        <w:color w:val="003047"/>
        <w:sz w:val="20"/>
        <w:szCs w:val="20"/>
      </w:rPr>
    </w:pPr>
  </w:p>
  <w:p w14:paraId="52B760B8" w14:textId="77777777" w:rsidR="00295EDD" w:rsidRDefault="00295EDD" w:rsidP="002570E2">
    <w:pPr>
      <w:tabs>
        <w:tab w:val="left" w:pos="7770"/>
      </w:tabs>
      <w:rPr>
        <w:rFonts w:ascii="Arial" w:hAnsi="Arial" w:cs="Arial"/>
        <w:color w:val="003047"/>
        <w:sz w:val="20"/>
        <w:szCs w:val="20"/>
      </w:rPr>
    </w:pPr>
  </w:p>
  <w:p w14:paraId="600644E3" w14:textId="77777777" w:rsidR="00295EDD" w:rsidRDefault="00295EDD" w:rsidP="002570E2">
    <w:pPr>
      <w:tabs>
        <w:tab w:val="left" w:pos="7770"/>
      </w:tabs>
      <w:rPr>
        <w:rFonts w:ascii="Arial" w:hAnsi="Arial" w:cs="Arial"/>
        <w:color w:val="003047"/>
        <w:sz w:val="20"/>
        <w:szCs w:val="20"/>
      </w:rPr>
    </w:pPr>
  </w:p>
  <w:p w14:paraId="6B8DB4B2" w14:textId="77777777" w:rsidR="00295EDD" w:rsidRPr="006607D8" w:rsidRDefault="00295EDD" w:rsidP="002570E2">
    <w:pPr>
      <w:tabs>
        <w:tab w:val="left" w:pos="7770"/>
      </w:tabs>
      <w:rPr>
        <w:rFonts w:ascii="Arial" w:hAnsi="Arial" w:cs="Arial"/>
        <w:color w:val="00304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749C3" w14:textId="77777777" w:rsidR="00295EDD" w:rsidRDefault="00295EDD" w:rsidP="00B965C7">
      <w:r>
        <w:separator/>
      </w:r>
    </w:p>
  </w:footnote>
  <w:footnote w:type="continuationSeparator" w:id="0">
    <w:p w14:paraId="095A2038" w14:textId="77777777" w:rsidR="00295EDD" w:rsidRDefault="00295EDD" w:rsidP="00B9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33CF0" w14:textId="660E0075" w:rsidR="00295EDD" w:rsidRPr="004C6DD9" w:rsidRDefault="00230770" w:rsidP="004C6DD9">
    <w:pPr>
      <w:pStyle w:val="Header"/>
    </w:pPr>
    <w:r>
      <w:rPr>
        <w:rFonts w:ascii="Georgia" w:hAnsi="Georgia"/>
        <w:color w:val="808080" w:themeColor="background1" w:themeShade="80"/>
        <w:sz w:val="18"/>
        <w:szCs w:val="18"/>
      </w:rPr>
      <w:t>TG-M 20 Topical Meeting: Sustainable Fisheries/</w:t>
    </w:r>
    <w:r w:rsidR="008C1689">
      <w:rPr>
        <w:rFonts w:ascii="Georgia" w:hAnsi="Georgia"/>
        <w:color w:val="808080" w:themeColor="background1" w:themeShade="80"/>
        <w:sz w:val="18"/>
        <w:szCs w:val="18"/>
      </w:rPr>
      <w:t>2</w:t>
    </w:r>
    <w:r>
      <w:rPr>
        <w:rFonts w:ascii="Georgia" w:hAnsi="Georgia"/>
        <w:color w:val="808080" w:themeColor="background1" w:themeShade="80"/>
        <w:sz w:val="18"/>
        <w:szCs w:val="18"/>
      </w:rPr>
      <w:t xml:space="preserve"> Status and recommendations Framework </w:t>
    </w:r>
    <w:r w:rsidR="004C6DD9">
      <w:rPr>
        <w:rFonts w:ascii="Georgia" w:hAnsi="Georgia"/>
        <w:color w:val="808080" w:themeColor="background1" w:themeShade="80"/>
        <w:sz w:val="18"/>
        <w:szCs w:val="18"/>
      </w:rPr>
      <w:t>(2020-0</w:t>
    </w:r>
    <w:r>
      <w:rPr>
        <w:rFonts w:ascii="Georgia" w:hAnsi="Georgia"/>
        <w:color w:val="808080" w:themeColor="background1" w:themeShade="80"/>
        <w:sz w:val="18"/>
        <w:szCs w:val="18"/>
      </w:rPr>
      <w:t>7</w:t>
    </w:r>
    <w:r w:rsidR="004C6DD9">
      <w:rPr>
        <w:rFonts w:ascii="Georgia" w:hAnsi="Georgia"/>
        <w:color w:val="808080" w:themeColor="background1" w:themeShade="80"/>
        <w:sz w:val="18"/>
        <w:szCs w:val="18"/>
      </w:rPr>
      <w:t>-</w:t>
    </w:r>
    <w:r>
      <w:rPr>
        <w:rFonts w:ascii="Georgia" w:hAnsi="Georgia"/>
        <w:color w:val="808080" w:themeColor="background1" w:themeShade="80"/>
        <w:sz w:val="18"/>
        <w:szCs w:val="18"/>
      </w:rPr>
      <w:t>0</w:t>
    </w:r>
    <w:r w:rsidR="008C1689">
      <w:rPr>
        <w:rFonts w:ascii="Georgia" w:hAnsi="Georgia"/>
        <w:color w:val="808080" w:themeColor="background1" w:themeShade="80"/>
        <w:sz w:val="18"/>
        <w:szCs w:val="18"/>
      </w:rPr>
      <w:t>2</w:t>
    </w:r>
    <w:r w:rsidR="004C6DD9">
      <w:rPr>
        <w:rFonts w:ascii="Georgia" w:hAnsi="Georgia"/>
        <w:color w:val="808080" w:themeColor="background1" w:themeShade="8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15C55"/>
    <w:multiLevelType w:val="hybridMultilevel"/>
    <w:tmpl w:val="68B6695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99808BB"/>
    <w:multiLevelType w:val="hybridMultilevel"/>
    <w:tmpl w:val="1994B1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17E22D9"/>
    <w:multiLevelType w:val="hybridMultilevel"/>
    <w:tmpl w:val="8A8E11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EAE621B"/>
    <w:multiLevelType w:val="hybridMultilevel"/>
    <w:tmpl w:val="ED6E5D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63D5E31"/>
    <w:multiLevelType w:val="hybridMultilevel"/>
    <w:tmpl w:val="65363E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781762B"/>
    <w:multiLevelType w:val="hybridMultilevel"/>
    <w:tmpl w:val="C3483DE6"/>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B970C78"/>
    <w:multiLevelType w:val="hybridMultilevel"/>
    <w:tmpl w:val="216C7B3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8C94353"/>
    <w:multiLevelType w:val="hybridMultilevel"/>
    <w:tmpl w:val="8A8E11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A3956AE"/>
    <w:multiLevelType w:val="hybridMultilevel"/>
    <w:tmpl w:val="1DE08A4A"/>
    <w:lvl w:ilvl="0" w:tplc="84EA9CA6">
      <w:start w:val="9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7"/>
  </w:num>
  <w:num w:numId="5">
    <w:abstractNumId w:val="3"/>
  </w:num>
  <w:num w:numId="6">
    <w:abstractNumId w:val="2"/>
  </w:num>
  <w:num w:numId="7">
    <w:abstractNumId w:val="0"/>
  </w:num>
  <w:num w:numId="8">
    <w:abstractNumId w:val="4"/>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B">
    <w15:presenceInfo w15:providerId="None" w15:userId="MB"/>
  </w15:person>
  <w15:person w15:author="Fischer, Christian (LKN.SH)">
    <w15:presenceInfo w15:providerId="AD" w15:userId="S-1-5-21-1715567821-1935655697-1801674531-14970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417"/>
    <w:rsid w:val="00004382"/>
    <w:rsid w:val="00010D2D"/>
    <w:rsid w:val="00012A89"/>
    <w:rsid w:val="00012C06"/>
    <w:rsid w:val="000478D3"/>
    <w:rsid w:val="0006433D"/>
    <w:rsid w:val="0006529D"/>
    <w:rsid w:val="00073712"/>
    <w:rsid w:val="00074ABA"/>
    <w:rsid w:val="000A1308"/>
    <w:rsid w:val="000A2998"/>
    <w:rsid w:val="000A6D0F"/>
    <w:rsid w:val="000E44B8"/>
    <w:rsid w:val="000E76CA"/>
    <w:rsid w:val="00110C8D"/>
    <w:rsid w:val="00133CDB"/>
    <w:rsid w:val="00147DE8"/>
    <w:rsid w:val="0016114A"/>
    <w:rsid w:val="00170348"/>
    <w:rsid w:val="00173778"/>
    <w:rsid w:val="001A5AB5"/>
    <w:rsid w:val="001B6A8B"/>
    <w:rsid w:val="001D044E"/>
    <w:rsid w:val="001D21DF"/>
    <w:rsid w:val="001F3F04"/>
    <w:rsid w:val="001F4228"/>
    <w:rsid w:val="001F4FB2"/>
    <w:rsid w:val="00215254"/>
    <w:rsid w:val="002272FA"/>
    <w:rsid w:val="00230770"/>
    <w:rsid w:val="00237CF3"/>
    <w:rsid w:val="00240AFF"/>
    <w:rsid w:val="0024597E"/>
    <w:rsid w:val="00250C85"/>
    <w:rsid w:val="002570E2"/>
    <w:rsid w:val="00295EDD"/>
    <w:rsid w:val="002A0DE8"/>
    <w:rsid w:val="002A2851"/>
    <w:rsid w:val="002D5AE4"/>
    <w:rsid w:val="002E6981"/>
    <w:rsid w:val="00324417"/>
    <w:rsid w:val="00346916"/>
    <w:rsid w:val="003743DC"/>
    <w:rsid w:val="00386123"/>
    <w:rsid w:val="00392145"/>
    <w:rsid w:val="003928EB"/>
    <w:rsid w:val="00397445"/>
    <w:rsid w:val="003B4E56"/>
    <w:rsid w:val="003C3C68"/>
    <w:rsid w:val="003E2F99"/>
    <w:rsid w:val="003F2C54"/>
    <w:rsid w:val="003F4A4D"/>
    <w:rsid w:val="00411E3A"/>
    <w:rsid w:val="004205EB"/>
    <w:rsid w:val="00452040"/>
    <w:rsid w:val="00470654"/>
    <w:rsid w:val="00473366"/>
    <w:rsid w:val="0048049E"/>
    <w:rsid w:val="004824F0"/>
    <w:rsid w:val="0048782E"/>
    <w:rsid w:val="004A749D"/>
    <w:rsid w:val="004C6DD9"/>
    <w:rsid w:val="004D3C87"/>
    <w:rsid w:val="004F01EE"/>
    <w:rsid w:val="004F2BDE"/>
    <w:rsid w:val="0050563B"/>
    <w:rsid w:val="0051787B"/>
    <w:rsid w:val="00527DA2"/>
    <w:rsid w:val="005315CD"/>
    <w:rsid w:val="00567BCF"/>
    <w:rsid w:val="00570D95"/>
    <w:rsid w:val="00577229"/>
    <w:rsid w:val="00585A6B"/>
    <w:rsid w:val="005A05AB"/>
    <w:rsid w:val="005C0BDC"/>
    <w:rsid w:val="005F0948"/>
    <w:rsid w:val="005F33AE"/>
    <w:rsid w:val="005F5C95"/>
    <w:rsid w:val="00607CFF"/>
    <w:rsid w:val="00635574"/>
    <w:rsid w:val="00696CA7"/>
    <w:rsid w:val="006A3966"/>
    <w:rsid w:val="006B5CC2"/>
    <w:rsid w:val="006F653A"/>
    <w:rsid w:val="00700E14"/>
    <w:rsid w:val="00721513"/>
    <w:rsid w:val="00741226"/>
    <w:rsid w:val="00772019"/>
    <w:rsid w:val="007810A3"/>
    <w:rsid w:val="007861D9"/>
    <w:rsid w:val="00790D7D"/>
    <w:rsid w:val="00795532"/>
    <w:rsid w:val="007A6FA2"/>
    <w:rsid w:val="007A7C3E"/>
    <w:rsid w:val="007B091D"/>
    <w:rsid w:val="007D7EAA"/>
    <w:rsid w:val="007F0012"/>
    <w:rsid w:val="00831BD1"/>
    <w:rsid w:val="00842A2F"/>
    <w:rsid w:val="008561DC"/>
    <w:rsid w:val="00861CD5"/>
    <w:rsid w:val="00880E40"/>
    <w:rsid w:val="008C1689"/>
    <w:rsid w:val="008C20DA"/>
    <w:rsid w:val="008C66A3"/>
    <w:rsid w:val="008D489F"/>
    <w:rsid w:val="008D53B9"/>
    <w:rsid w:val="00901FBE"/>
    <w:rsid w:val="009148DD"/>
    <w:rsid w:val="00923B78"/>
    <w:rsid w:val="009270FB"/>
    <w:rsid w:val="009417C4"/>
    <w:rsid w:val="00960B8D"/>
    <w:rsid w:val="009639CD"/>
    <w:rsid w:val="00980B05"/>
    <w:rsid w:val="00987517"/>
    <w:rsid w:val="00991952"/>
    <w:rsid w:val="00991DE6"/>
    <w:rsid w:val="009A3E57"/>
    <w:rsid w:val="009B6A05"/>
    <w:rsid w:val="009C46AF"/>
    <w:rsid w:val="009C68F7"/>
    <w:rsid w:val="009E14C9"/>
    <w:rsid w:val="009E3DA6"/>
    <w:rsid w:val="009E7BD8"/>
    <w:rsid w:val="00A032FB"/>
    <w:rsid w:val="00A30B2B"/>
    <w:rsid w:val="00A72074"/>
    <w:rsid w:val="00A84D41"/>
    <w:rsid w:val="00A8724D"/>
    <w:rsid w:val="00A9506D"/>
    <w:rsid w:val="00AA190E"/>
    <w:rsid w:val="00AB1A53"/>
    <w:rsid w:val="00AB2A7C"/>
    <w:rsid w:val="00AC7989"/>
    <w:rsid w:val="00AE0477"/>
    <w:rsid w:val="00AF752E"/>
    <w:rsid w:val="00B27CE5"/>
    <w:rsid w:val="00B6122B"/>
    <w:rsid w:val="00B66059"/>
    <w:rsid w:val="00B70DF5"/>
    <w:rsid w:val="00B73FDE"/>
    <w:rsid w:val="00B756DE"/>
    <w:rsid w:val="00B965C7"/>
    <w:rsid w:val="00BB06F2"/>
    <w:rsid w:val="00BB66E1"/>
    <w:rsid w:val="00BC6A10"/>
    <w:rsid w:val="00BD658F"/>
    <w:rsid w:val="00BE1166"/>
    <w:rsid w:val="00BE6815"/>
    <w:rsid w:val="00BF11EF"/>
    <w:rsid w:val="00C02F3A"/>
    <w:rsid w:val="00C06E86"/>
    <w:rsid w:val="00C07AA7"/>
    <w:rsid w:val="00C26C40"/>
    <w:rsid w:val="00C36242"/>
    <w:rsid w:val="00C44216"/>
    <w:rsid w:val="00C624B3"/>
    <w:rsid w:val="00C639BC"/>
    <w:rsid w:val="00C7703C"/>
    <w:rsid w:val="00C8145D"/>
    <w:rsid w:val="00C85B9D"/>
    <w:rsid w:val="00CA4088"/>
    <w:rsid w:val="00CD0E61"/>
    <w:rsid w:val="00CD2C41"/>
    <w:rsid w:val="00D054FA"/>
    <w:rsid w:val="00D146C1"/>
    <w:rsid w:val="00D15F5E"/>
    <w:rsid w:val="00D1728D"/>
    <w:rsid w:val="00D46FA3"/>
    <w:rsid w:val="00D70660"/>
    <w:rsid w:val="00DA1753"/>
    <w:rsid w:val="00DB7395"/>
    <w:rsid w:val="00DC630A"/>
    <w:rsid w:val="00DC6CAE"/>
    <w:rsid w:val="00DE308A"/>
    <w:rsid w:val="00DE3789"/>
    <w:rsid w:val="00DE3D4D"/>
    <w:rsid w:val="00E1799E"/>
    <w:rsid w:val="00E25E1C"/>
    <w:rsid w:val="00E27E32"/>
    <w:rsid w:val="00E30E2C"/>
    <w:rsid w:val="00E33800"/>
    <w:rsid w:val="00E825B1"/>
    <w:rsid w:val="00E915A1"/>
    <w:rsid w:val="00EB47D8"/>
    <w:rsid w:val="00ED0C2F"/>
    <w:rsid w:val="00ED13F3"/>
    <w:rsid w:val="00EE2EB1"/>
    <w:rsid w:val="00F2063F"/>
    <w:rsid w:val="00F40021"/>
    <w:rsid w:val="00F4014F"/>
    <w:rsid w:val="00F411B2"/>
    <w:rsid w:val="00F50816"/>
    <w:rsid w:val="00FE6EC8"/>
    <w:rsid w:val="00FF2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AD8107D"/>
  <w15:docId w15:val="{8963D325-AFA0-4B41-AB8C-E6FEAECA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0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E3D4D"/>
    <w:pPr>
      <w:spacing w:after="120" w:line="276" w:lineRule="auto"/>
      <w:outlineLvl w:val="0"/>
    </w:pPr>
    <w:rPr>
      <w:rFonts w:ascii="Arial" w:hAnsi="Arial" w:cs="Arial"/>
      <w:sz w:val="28"/>
      <w:szCs w:val="28"/>
      <w:lang w:val="en-GB"/>
    </w:rPr>
  </w:style>
  <w:style w:type="paragraph" w:styleId="Heading2">
    <w:name w:val="heading 2"/>
    <w:basedOn w:val="Normal"/>
    <w:next w:val="Normal"/>
    <w:link w:val="Heading2Char"/>
    <w:uiPriority w:val="9"/>
    <w:unhideWhenUsed/>
    <w:qFormat/>
    <w:rsid w:val="00DE3D4D"/>
    <w:pPr>
      <w:spacing w:after="120"/>
      <w:outlineLvl w:val="1"/>
    </w:pPr>
    <w:rPr>
      <w:rFonts w:ascii="Arial" w:eastAsiaTheme="majorEastAsia" w:hAnsi="Arial" w:cs="Arial"/>
      <w:b/>
      <w:bCs/>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61DC"/>
    <w:pPr>
      <w:tabs>
        <w:tab w:val="center" w:pos="4703"/>
        <w:tab w:val="right" w:pos="9406"/>
      </w:tabs>
    </w:pPr>
  </w:style>
  <w:style w:type="character" w:customStyle="1" w:styleId="HeaderChar">
    <w:name w:val="Header Char"/>
    <w:basedOn w:val="DefaultParagraphFont"/>
    <w:link w:val="Header"/>
    <w:uiPriority w:val="99"/>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basedOn w:val="DefaultParagraphFont"/>
    <w:uiPriority w:val="99"/>
    <w:unhideWhenUsed/>
    <w:rsid w:val="009C46AF"/>
    <w:rPr>
      <w:color w:val="0000FF" w:themeColor="hyperlink"/>
      <w:u w:val="single"/>
    </w:rPr>
  </w:style>
  <w:style w:type="character" w:customStyle="1" w:styleId="UnresolvedMention1">
    <w:name w:val="Unresolved Mention1"/>
    <w:basedOn w:val="DefaultParagraphFont"/>
    <w:uiPriority w:val="99"/>
    <w:semiHidden/>
    <w:unhideWhenUsed/>
    <w:rsid w:val="009C46AF"/>
    <w:rPr>
      <w:color w:val="605E5C"/>
      <w:shd w:val="clear" w:color="auto" w:fill="E1DFDD"/>
    </w:rPr>
  </w:style>
  <w:style w:type="paragraph" w:styleId="EndnoteText">
    <w:name w:val="endnote text"/>
    <w:basedOn w:val="Normal"/>
    <w:link w:val="EndnoteTextChar"/>
    <w:uiPriority w:val="99"/>
    <w:semiHidden/>
    <w:unhideWhenUsed/>
    <w:rsid w:val="00987517"/>
    <w:rPr>
      <w:sz w:val="20"/>
      <w:szCs w:val="20"/>
    </w:rPr>
  </w:style>
  <w:style w:type="character" w:customStyle="1" w:styleId="EndnoteTextChar">
    <w:name w:val="Endnote Text Char"/>
    <w:basedOn w:val="DefaultParagraphFont"/>
    <w:link w:val="EndnoteText"/>
    <w:uiPriority w:val="99"/>
    <w:semiHidden/>
    <w:rsid w:val="0098751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987517"/>
    <w:rPr>
      <w:vertAlign w:val="superscript"/>
    </w:rPr>
  </w:style>
  <w:style w:type="character" w:customStyle="1" w:styleId="Heading2Char">
    <w:name w:val="Heading 2 Char"/>
    <w:basedOn w:val="DefaultParagraphFont"/>
    <w:link w:val="Heading2"/>
    <w:uiPriority w:val="9"/>
    <w:rsid w:val="00DE3D4D"/>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DE3D4D"/>
    <w:rPr>
      <w:rFonts w:ascii="Arial" w:eastAsia="Times New Roman" w:hAnsi="Arial" w:cs="Arial"/>
      <w:sz w:val="28"/>
      <w:szCs w:val="28"/>
    </w:rPr>
  </w:style>
  <w:style w:type="paragraph" w:customStyle="1" w:styleId="6captions">
    <w:name w:val="6 captions"/>
    <w:basedOn w:val="Normal"/>
    <w:qFormat/>
    <w:rsid w:val="001F4FB2"/>
    <w:pPr>
      <w:spacing w:after="170" w:line="340" w:lineRule="exact"/>
      <w:ind w:left="567" w:right="567"/>
    </w:pPr>
    <w:rPr>
      <w:rFonts w:ascii="Georgia" w:eastAsiaTheme="minorEastAsia" w:hAnsi="Georgia" w:cs="Arial"/>
      <w:i/>
      <w:color w:val="279DCE"/>
      <w:sz w:val="22"/>
      <w:szCs w:val="22"/>
    </w:rPr>
  </w:style>
  <w:style w:type="character" w:styleId="CommentReference">
    <w:name w:val="annotation reference"/>
    <w:basedOn w:val="DefaultParagraphFont"/>
    <w:uiPriority w:val="99"/>
    <w:semiHidden/>
    <w:unhideWhenUsed/>
    <w:rsid w:val="00741226"/>
    <w:rPr>
      <w:sz w:val="16"/>
      <w:szCs w:val="16"/>
    </w:rPr>
  </w:style>
  <w:style w:type="paragraph" w:styleId="CommentText">
    <w:name w:val="annotation text"/>
    <w:basedOn w:val="Normal"/>
    <w:link w:val="CommentTextChar"/>
    <w:uiPriority w:val="99"/>
    <w:semiHidden/>
    <w:unhideWhenUsed/>
    <w:rsid w:val="00741226"/>
    <w:rPr>
      <w:sz w:val="20"/>
      <w:szCs w:val="20"/>
    </w:rPr>
  </w:style>
  <w:style w:type="character" w:customStyle="1" w:styleId="CommentTextChar">
    <w:name w:val="Comment Text Char"/>
    <w:basedOn w:val="DefaultParagraphFont"/>
    <w:link w:val="CommentText"/>
    <w:uiPriority w:val="99"/>
    <w:semiHidden/>
    <w:rsid w:val="0074122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41226"/>
    <w:rPr>
      <w:b/>
      <w:bCs/>
    </w:rPr>
  </w:style>
  <w:style w:type="character" w:customStyle="1" w:styleId="CommentSubjectChar">
    <w:name w:val="Comment Subject Char"/>
    <w:basedOn w:val="CommentTextChar"/>
    <w:link w:val="CommentSubject"/>
    <w:uiPriority w:val="99"/>
    <w:semiHidden/>
    <w:rsid w:val="00741226"/>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2E6981"/>
    <w:rPr>
      <w:color w:val="800080" w:themeColor="followedHyperlink"/>
      <w:u w:val="single"/>
    </w:rPr>
  </w:style>
  <w:style w:type="table" w:customStyle="1" w:styleId="GridTable5Dark-Accent51">
    <w:name w:val="Grid Table 5 Dark - Accent 51"/>
    <w:basedOn w:val="TableNormal"/>
    <w:uiPriority w:val="50"/>
    <w:rsid w:val="00452040"/>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UnresolvedMention">
    <w:name w:val="Unresolved Mention"/>
    <w:basedOn w:val="DefaultParagraphFont"/>
    <w:uiPriority w:val="99"/>
    <w:semiHidden/>
    <w:unhideWhenUsed/>
    <w:rsid w:val="008D4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735862">
      <w:bodyDiv w:val="1"/>
      <w:marLeft w:val="0"/>
      <w:marRight w:val="0"/>
      <w:marTop w:val="0"/>
      <w:marBottom w:val="0"/>
      <w:divBdr>
        <w:top w:val="none" w:sz="0" w:space="0" w:color="auto"/>
        <w:left w:val="none" w:sz="0" w:space="0" w:color="auto"/>
        <w:bottom w:val="none" w:sz="0" w:space="0" w:color="auto"/>
        <w:right w:val="none" w:sz="0" w:space="0" w:color="auto"/>
      </w:divBdr>
    </w:div>
    <w:div w:id="912349637">
      <w:bodyDiv w:val="1"/>
      <w:marLeft w:val="0"/>
      <w:marRight w:val="0"/>
      <w:marTop w:val="0"/>
      <w:marBottom w:val="0"/>
      <w:divBdr>
        <w:top w:val="none" w:sz="0" w:space="0" w:color="auto"/>
        <w:left w:val="none" w:sz="0" w:space="0" w:color="auto"/>
        <w:bottom w:val="none" w:sz="0" w:space="0" w:color="auto"/>
        <w:right w:val="none" w:sz="0" w:space="0" w:color="auto"/>
      </w:divBdr>
    </w:div>
    <w:div w:id="1090469450">
      <w:bodyDiv w:val="1"/>
      <w:marLeft w:val="0"/>
      <w:marRight w:val="0"/>
      <w:marTop w:val="0"/>
      <w:marBottom w:val="0"/>
      <w:divBdr>
        <w:top w:val="none" w:sz="0" w:space="0" w:color="auto"/>
        <w:left w:val="none" w:sz="0" w:space="0" w:color="auto"/>
        <w:bottom w:val="none" w:sz="0" w:space="0" w:color="auto"/>
        <w:right w:val="none" w:sz="0" w:space="0" w:color="auto"/>
      </w:divBdr>
    </w:div>
    <w:div w:id="1341738541">
      <w:bodyDiv w:val="1"/>
      <w:marLeft w:val="0"/>
      <w:marRight w:val="0"/>
      <w:marTop w:val="0"/>
      <w:marBottom w:val="0"/>
      <w:divBdr>
        <w:top w:val="none" w:sz="0" w:space="0" w:color="auto"/>
        <w:left w:val="none" w:sz="0" w:space="0" w:color="auto"/>
        <w:bottom w:val="none" w:sz="0" w:space="0" w:color="auto"/>
        <w:right w:val="none" w:sz="0" w:space="0" w:color="auto"/>
      </w:divBdr>
    </w:div>
    <w:div w:id="1848133194">
      <w:bodyDiv w:val="1"/>
      <w:marLeft w:val="0"/>
      <w:marRight w:val="0"/>
      <w:marTop w:val="0"/>
      <w:marBottom w:val="0"/>
      <w:divBdr>
        <w:top w:val="none" w:sz="0" w:space="0" w:color="auto"/>
        <w:left w:val="none" w:sz="0" w:space="0" w:color="auto"/>
        <w:bottom w:val="none" w:sz="0" w:space="0" w:color="auto"/>
        <w:right w:val="none" w:sz="0" w:space="0" w:color="auto"/>
      </w:divBdr>
    </w:div>
    <w:div w:id="1992325900">
      <w:bodyDiv w:val="1"/>
      <w:marLeft w:val="0"/>
      <w:marRight w:val="0"/>
      <w:marTop w:val="0"/>
      <w:marBottom w:val="0"/>
      <w:divBdr>
        <w:top w:val="none" w:sz="0" w:space="0" w:color="auto"/>
        <w:left w:val="none" w:sz="0" w:space="0" w:color="auto"/>
        <w:bottom w:val="none" w:sz="0" w:space="0" w:color="auto"/>
        <w:right w:val="none" w:sz="0" w:space="0" w:color="auto"/>
      </w:divBdr>
    </w:div>
    <w:div w:id="211512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huenen.de/en/sf/projects/impact-of-brown-shrimp-fishery-on-benthic-habitats-cranimpac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www.thuenen.de/en/institutsuebergreifende-projekte/optimised-brown-shrimp-fishery-crannet/"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addensea-worldheritage.org/sites/default/files/2014_toender%20declaration.pdf" TargetMode="External"/><Relationship Id="rId14" Type="http://schemas.openxmlformats.org/officeDocument/2006/relationships/hyperlink" Target="http://www.fao.org/fishery/culturedspecies/Mytilus_edulis/en" TargetMode="External"/><Relationship Id="rId22"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1B1E6-5031-43CF-966A-685C3FFEA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10</Pages>
  <Words>2182</Words>
  <Characters>12443</Characters>
  <Application>Microsoft Office Word</Application>
  <DocSecurity>0</DocSecurity>
  <Lines>103</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18</cp:revision>
  <dcterms:created xsi:type="dcterms:W3CDTF">2020-06-02T11:03:00Z</dcterms:created>
  <dcterms:modified xsi:type="dcterms:W3CDTF">2020-07-06T14:45:00Z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