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8F86C" w14:textId="77777777" w:rsidR="00072248" w:rsidRDefault="00072248" w:rsidP="00072248">
      <w:pPr>
        <w:jc w:val="center"/>
        <w:rPr>
          <w:rFonts w:ascii="Arial" w:hAnsi="Arial" w:cs="Arial"/>
          <w:b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34A36032" wp14:editId="7AAE4051">
            <wp:simplePos x="0" y="0"/>
            <wp:positionH relativeFrom="column">
              <wp:posOffset>4376998</wp:posOffset>
            </wp:positionH>
            <wp:positionV relativeFrom="paragraph">
              <wp:posOffset>6552</wp:posOffset>
            </wp:positionV>
            <wp:extent cx="890270" cy="1054735"/>
            <wp:effectExtent l="0" t="0" r="5080" b="0"/>
            <wp:wrapNone/>
            <wp:docPr id="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315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661AF" wp14:editId="663E2C9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779200" cy="1343771"/>
                <wp:effectExtent l="0" t="0" r="2540" b="889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200" cy="1343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7A4EF" w14:textId="77777777" w:rsidR="00072248" w:rsidRPr="00DA338F" w:rsidRDefault="00072248" w:rsidP="0007224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A33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ask</w:t>
                            </w:r>
                            <w:r w:rsidRPr="00DA33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G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roup</w:t>
                            </w:r>
                          </w:p>
                          <w:p w14:paraId="5AEF21D1" w14:textId="77777777" w:rsidR="00072248" w:rsidRPr="00DA338F" w:rsidRDefault="00072248" w:rsidP="0007224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A33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anagement and </w:t>
                            </w:r>
                            <w:r w:rsidRPr="00DA33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onitoring</w:t>
                            </w:r>
                          </w:p>
                          <w:p w14:paraId="22F12339" w14:textId="77777777" w:rsidR="00072248" w:rsidRPr="00DA338F" w:rsidRDefault="00072248" w:rsidP="000722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A338F">
                              <w:rPr>
                                <w:rFonts w:ascii="Arial" w:hAnsi="Arial" w:cs="Arial"/>
                                <w:b/>
                              </w:rPr>
                              <w:t xml:space="preserve">TG-M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Pr="00DA338F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prelim</w:t>
                            </w:r>
                          </w:p>
                          <w:p w14:paraId="17E10273" w14:textId="77777777" w:rsidR="00072248" w:rsidRPr="006C5FD4" w:rsidRDefault="00072248" w:rsidP="00072248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6C5FD4">
                              <w:rPr>
                                <w:rFonts w:ascii="Georgia" w:hAnsi="Georgia"/>
                              </w:rPr>
                              <w:t>23 January 2020</w:t>
                            </w:r>
                          </w:p>
                          <w:p w14:paraId="2E27A6DB" w14:textId="77777777" w:rsidR="00072248" w:rsidRPr="006C5FD4" w:rsidRDefault="00072248" w:rsidP="00072248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6C5FD4">
                              <w:rPr>
                                <w:rFonts w:ascii="Georgia" w:hAnsi="Georgia"/>
                              </w:rPr>
                              <w:t>Hamburg, 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661AF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0;margin-top:0;width:218.85pt;height:105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" stroked="f">
                <v:textbox>
                  <w:txbxContent>
                    <w:p w14:paraId="1B27A4EF" w14:textId="77777777" w:rsidR="00072248" w:rsidRPr="00DA338F" w:rsidRDefault="00072248" w:rsidP="0007224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A338F">
                        <w:rPr>
                          <w:rFonts w:ascii="Arial" w:hAnsi="Arial" w:cs="Arial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ask</w:t>
                      </w:r>
                      <w:r w:rsidRPr="00DA338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G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roup</w:t>
                      </w:r>
                    </w:p>
                    <w:p w14:paraId="5AEF21D1" w14:textId="77777777" w:rsidR="00072248" w:rsidRPr="00DA338F" w:rsidRDefault="00072248" w:rsidP="0007224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A338F">
                        <w:rPr>
                          <w:rFonts w:ascii="Arial" w:hAnsi="Arial" w:cs="Arial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anagement and </w:t>
                      </w:r>
                      <w:r w:rsidRPr="00DA338F">
                        <w:rPr>
                          <w:rFonts w:ascii="Arial" w:hAnsi="Arial" w:cs="Arial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onitoring</w:t>
                      </w:r>
                    </w:p>
                    <w:p w14:paraId="22F12339" w14:textId="77777777" w:rsidR="00072248" w:rsidRPr="00DA338F" w:rsidRDefault="00072248" w:rsidP="000722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A338F">
                        <w:rPr>
                          <w:rFonts w:ascii="Arial" w:hAnsi="Arial" w:cs="Arial"/>
                          <w:b/>
                        </w:rPr>
                        <w:t xml:space="preserve">TG-M </w:t>
                      </w:r>
                      <w:r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Pr="00DA338F">
                        <w:rPr>
                          <w:rFonts w:ascii="Arial" w:hAnsi="Arial" w:cs="Arial"/>
                          <w:b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</w:rPr>
                        <w:t>prelim</w:t>
                      </w:r>
                    </w:p>
                    <w:p w14:paraId="17E10273" w14:textId="77777777" w:rsidR="00072248" w:rsidRPr="006C5FD4" w:rsidRDefault="00072248" w:rsidP="00072248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6C5FD4">
                        <w:rPr>
                          <w:rFonts w:ascii="Georgia" w:hAnsi="Georgia"/>
                        </w:rPr>
                        <w:t>23 January 2020</w:t>
                      </w:r>
                    </w:p>
                    <w:p w14:paraId="2E27A6DB" w14:textId="77777777" w:rsidR="00072248" w:rsidRPr="006C5FD4" w:rsidRDefault="00072248" w:rsidP="00072248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6C5FD4">
                        <w:rPr>
                          <w:rFonts w:ascii="Georgia" w:hAnsi="Georgia"/>
                        </w:rPr>
                        <w:t>Hamburg, Germany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9F3169" w14:textId="77777777" w:rsidR="00072248" w:rsidRDefault="00072248" w:rsidP="00072248">
      <w:pPr>
        <w:jc w:val="center"/>
        <w:rPr>
          <w:rFonts w:ascii="Arial" w:hAnsi="Arial" w:cs="Arial"/>
          <w:b/>
        </w:rPr>
      </w:pPr>
    </w:p>
    <w:p w14:paraId="5C374B61" w14:textId="77777777" w:rsidR="00072248" w:rsidRPr="004C4357" w:rsidRDefault="00072248" w:rsidP="00072248">
      <w:pPr>
        <w:jc w:val="center"/>
        <w:rPr>
          <w:rFonts w:ascii="Arial" w:hAnsi="Arial" w:cs="Arial"/>
        </w:rPr>
      </w:pPr>
    </w:p>
    <w:p w14:paraId="5053B7F5" w14:textId="77777777" w:rsidR="00072248" w:rsidRDefault="00072248" w:rsidP="00072248">
      <w:pPr>
        <w:rPr>
          <w:rFonts w:ascii="Arial" w:hAnsi="Arial" w:cs="Arial"/>
        </w:rPr>
      </w:pPr>
    </w:p>
    <w:p w14:paraId="36C5052D" w14:textId="77777777" w:rsidR="00072248" w:rsidRDefault="00072248" w:rsidP="00072248">
      <w:pPr>
        <w:rPr>
          <w:rFonts w:ascii="Arial" w:hAnsi="Arial" w:cs="Arial"/>
        </w:rPr>
      </w:pPr>
    </w:p>
    <w:p w14:paraId="3F645AA7" w14:textId="77777777" w:rsidR="00072248" w:rsidRDefault="00072248" w:rsidP="00072248">
      <w:pPr>
        <w:rPr>
          <w:rFonts w:ascii="Arial" w:hAnsi="Arial" w:cs="Arial"/>
        </w:rPr>
      </w:pPr>
    </w:p>
    <w:p w14:paraId="07F68134" w14:textId="77777777" w:rsidR="00072248" w:rsidRDefault="00072248" w:rsidP="00072248">
      <w:pPr>
        <w:rPr>
          <w:rFonts w:ascii="Arial" w:hAnsi="Arial" w:cs="Arial"/>
        </w:rPr>
      </w:pPr>
    </w:p>
    <w:p w14:paraId="16C754C7" w14:textId="77777777" w:rsidR="00072248" w:rsidRDefault="00072248" w:rsidP="00072248">
      <w:pPr>
        <w:rPr>
          <w:rFonts w:ascii="Arial" w:hAnsi="Arial" w:cs="Arial"/>
        </w:rPr>
      </w:pPr>
    </w:p>
    <w:p w14:paraId="780C0233" w14:textId="77777777" w:rsidR="00072248" w:rsidRDefault="00072248" w:rsidP="00072248">
      <w:pPr>
        <w:rPr>
          <w:rFonts w:ascii="Arial" w:hAnsi="Arial" w:cs="Arial"/>
        </w:rPr>
      </w:pPr>
    </w:p>
    <w:p w14:paraId="7FBD494C" w14:textId="3B15C636" w:rsidR="00072248" w:rsidRPr="00D60768" w:rsidRDefault="00072248" w:rsidP="00072248">
      <w:pPr>
        <w:jc w:val="center"/>
      </w:pPr>
      <w:r>
        <w:rPr>
          <w:rFonts w:ascii="Arial" w:hAnsi="Arial" w:cs="Arial"/>
        </w:rPr>
        <w:t>FINAL SUMMARY RECORD</w:t>
      </w:r>
    </w:p>
    <w:p w14:paraId="1BB1E2AC" w14:textId="2FDA6859" w:rsidR="00072248" w:rsidRDefault="00072248" w:rsidP="00072248"/>
    <w:p w14:paraId="68E1E13E" w14:textId="77777777" w:rsidR="003112DA" w:rsidRDefault="003112DA" w:rsidP="00072248"/>
    <w:p w14:paraId="12518FEB" w14:textId="77777777" w:rsidR="00072248" w:rsidRPr="004C4357" w:rsidRDefault="00072248" w:rsidP="00072248">
      <w:pPr>
        <w:rPr>
          <w:rFonts w:ascii="Arial" w:hAnsi="Arial" w:cs="Arial"/>
        </w:rPr>
      </w:pPr>
    </w:p>
    <w:p w14:paraId="5E0ADD05" w14:textId="77777777" w:rsidR="00072248" w:rsidRPr="006C5FD4" w:rsidRDefault="00072248" w:rsidP="00072248">
      <w:pPr>
        <w:numPr>
          <w:ilvl w:val="0"/>
          <w:numId w:val="9"/>
        </w:numPr>
        <w:spacing w:line="276" w:lineRule="auto"/>
        <w:ind w:left="360"/>
        <w:rPr>
          <w:rFonts w:ascii="Georgia" w:hAnsi="Georgia"/>
          <w:b/>
        </w:rPr>
      </w:pPr>
      <w:r w:rsidRPr="006C5FD4">
        <w:rPr>
          <w:rFonts w:ascii="Georgia" w:hAnsi="Georgia"/>
          <w:b/>
        </w:rPr>
        <w:t>Opening and adaptation of the agenda</w:t>
      </w:r>
    </w:p>
    <w:p w14:paraId="61CE00ED" w14:textId="77777777" w:rsidR="00072248" w:rsidRPr="00016A91" w:rsidRDefault="00072248" w:rsidP="00072248">
      <w:pPr>
        <w:ind w:left="708"/>
        <w:rPr>
          <w:rFonts w:ascii="Georgia" w:hAnsi="Georgia"/>
          <w:i/>
          <w:sz w:val="20"/>
          <w:szCs w:val="20"/>
          <w:u w:val="single"/>
          <w:lang w:val="nl-NL"/>
        </w:rPr>
      </w:pPr>
      <w:r w:rsidRPr="00016A91">
        <w:rPr>
          <w:rFonts w:ascii="Georgia" w:hAnsi="Georgia"/>
          <w:i/>
          <w:sz w:val="20"/>
          <w:szCs w:val="20"/>
          <w:u w:val="single"/>
          <w:lang w:val="nl-NL"/>
        </w:rPr>
        <w:t>Document: TG-M 20-prelim draft agenda</w:t>
      </w:r>
    </w:p>
    <w:p w14:paraId="37066475" w14:textId="77777777" w:rsidR="00072248" w:rsidRPr="00016A91" w:rsidRDefault="00072248" w:rsidP="00072248">
      <w:pPr>
        <w:ind w:left="708"/>
        <w:rPr>
          <w:rFonts w:ascii="Georgia" w:hAnsi="Georgia"/>
          <w:lang w:val="nl-NL"/>
        </w:rPr>
      </w:pPr>
    </w:p>
    <w:p w14:paraId="0B48A69D" w14:textId="77777777" w:rsidR="00072248" w:rsidRDefault="00072248" w:rsidP="00072248">
      <w:pPr>
        <w:ind w:left="708"/>
        <w:rPr>
          <w:rFonts w:ascii="Georgia" w:hAnsi="Georgia"/>
        </w:rPr>
      </w:pPr>
      <w:r w:rsidRPr="006C5FD4">
        <w:rPr>
          <w:rFonts w:ascii="Georgia" w:hAnsi="Georgia"/>
        </w:rPr>
        <w:t xml:space="preserve">The meeting was opened by the </w:t>
      </w:r>
      <w:r w:rsidRPr="00525423">
        <w:rPr>
          <w:rFonts w:ascii="Georgia" w:hAnsi="Georgia"/>
          <w:u w:val="single"/>
        </w:rPr>
        <w:t>chairperson</w:t>
      </w:r>
      <w:r w:rsidRPr="006C5FD4">
        <w:rPr>
          <w:rFonts w:ascii="Georgia" w:hAnsi="Georgia"/>
        </w:rPr>
        <w:t xml:space="preserve">, </w:t>
      </w:r>
      <w:proofErr w:type="spellStart"/>
      <w:r w:rsidRPr="00806B0B">
        <w:rPr>
          <w:rFonts w:ascii="Georgia" w:hAnsi="Georgia"/>
        </w:rPr>
        <w:t>Mr</w:t>
      </w:r>
      <w:proofErr w:type="spellEnd"/>
      <w:r w:rsidRPr="00806B0B">
        <w:rPr>
          <w:rFonts w:ascii="Georgia" w:hAnsi="Georgia"/>
        </w:rPr>
        <w:t xml:space="preserve"> </w:t>
      </w:r>
      <w:proofErr w:type="spellStart"/>
      <w:r w:rsidRPr="00806B0B">
        <w:rPr>
          <w:rFonts w:ascii="Georgia" w:hAnsi="Georgia"/>
        </w:rPr>
        <w:t>Jørgensen</w:t>
      </w:r>
      <w:proofErr w:type="spellEnd"/>
      <w:r w:rsidRPr="006C5FD4">
        <w:rPr>
          <w:rFonts w:ascii="Georgia" w:hAnsi="Georgia"/>
        </w:rPr>
        <w:t xml:space="preserve">, at 16:30 hours. He informed on the background of this reduced preparatory meeting in the light of the upcoming SIMP meeting between TG-WH and TG-M the next day. </w:t>
      </w:r>
    </w:p>
    <w:p w14:paraId="7D2C7ACC" w14:textId="77777777" w:rsidR="00072248" w:rsidRDefault="00072248" w:rsidP="00072248">
      <w:pPr>
        <w:ind w:left="708"/>
        <w:rPr>
          <w:rFonts w:ascii="Georgia" w:hAnsi="Georgia"/>
        </w:rPr>
      </w:pPr>
      <w:r>
        <w:rPr>
          <w:rFonts w:ascii="Georgia" w:hAnsi="Georgia"/>
        </w:rPr>
        <w:t xml:space="preserve">The chairperson expressed concern about the lack of Dutch participants for internal organizational reasons. Due to that reason, </w:t>
      </w:r>
      <w:proofErr w:type="spellStart"/>
      <w:r>
        <w:rPr>
          <w:rFonts w:ascii="Georgia" w:hAnsi="Georgia"/>
        </w:rPr>
        <w:t>Mr</w:t>
      </w:r>
      <w:proofErr w:type="spellEnd"/>
      <w:r>
        <w:rPr>
          <w:rFonts w:ascii="Georgia" w:hAnsi="Georgia"/>
        </w:rPr>
        <w:t xml:space="preserve"> van </w:t>
      </w:r>
      <w:proofErr w:type="spellStart"/>
      <w:r>
        <w:rPr>
          <w:rFonts w:ascii="Georgia" w:hAnsi="Georgia"/>
        </w:rPr>
        <w:t>Bentum</w:t>
      </w:r>
      <w:proofErr w:type="spellEnd"/>
      <w:r>
        <w:rPr>
          <w:rFonts w:ascii="Georgia" w:hAnsi="Georgia"/>
        </w:rPr>
        <w:t xml:space="preserve"> excused his absence in advance. Mr. Janke apologized for participating only part-time due to other obligations.</w:t>
      </w:r>
      <w:r w:rsidRPr="006B3E37">
        <w:rPr>
          <w:rFonts w:ascii="Georgia" w:hAnsi="Georgia"/>
        </w:rPr>
        <w:t xml:space="preserve"> </w:t>
      </w:r>
    </w:p>
    <w:p w14:paraId="2E6FD2EE" w14:textId="77777777" w:rsidR="00072248" w:rsidRPr="006C5FD4" w:rsidRDefault="00072248" w:rsidP="00072248">
      <w:pPr>
        <w:ind w:left="708"/>
        <w:rPr>
          <w:rFonts w:ascii="Georgia" w:hAnsi="Georgia"/>
        </w:rPr>
      </w:pPr>
      <w:r w:rsidRPr="006C5FD4">
        <w:rPr>
          <w:rFonts w:ascii="Georgia" w:hAnsi="Georgia"/>
        </w:rPr>
        <w:t xml:space="preserve">The </w:t>
      </w:r>
      <w:r>
        <w:rPr>
          <w:rFonts w:ascii="Georgia" w:hAnsi="Georgia"/>
        </w:rPr>
        <w:t>a</w:t>
      </w:r>
      <w:r w:rsidRPr="006C5FD4">
        <w:rPr>
          <w:rFonts w:ascii="Georgia" w:hAnsi="Georgia"/>
        </w:rPr>
        <w:t xml:space="preserve">genda was </w:t>
      </w:r>
      <w:r w:rsidRPr="006C5FD4">
        <w:rPr>
          <w:rFonts w:ascii="Georgia" w:hAnsi="Georgia"/>
          <w:b/>
        </w:rPr>
        <w:t>adopted</w:t>
      </w:r>
      <w:r w:rsidRPr="006C5FD4">
        <w:rPr>
          <w:rFonts w:ascii="Georgia" w:hAnsi="Georgia"/>
        </w:rPr>
        <w:t xml:space="preserve"> as submitted (</w:t>
      </w:r>
      <w:r w:rsidRPr="00B35A4E">
        <w:rPr>
          <w:rFonts w:ascii="Georgia" w:hAnsi="Georgia"/>
          <w:b/>
          <w:bCs/>
        </w:rPr>
        <w:t>Annex 1</w:t>
      </w:r>
      <w:r w:rsidRPr="006C5FD4">
        <w:rPr>
          <w:rFonts w:ascii="Georgia" w:hAnsi="Georgia"/>
        </w:rPr>
        <w:t>).</w:t>
      </w:r>
      <w:r>
        <w:rPr>
          <w:rFonts w:ascii="Georgia" w:hAnsi="Georgia"/>
        </w:rPr>
        <w:t xml:space="preserve"> </w:t>
      </w:r>
      <w:r w:rsidRPr="006C5FD4">
        <w:rPr>
          <w:rFonts w:ascii="Georgia" w:hAnsi="Georgia"/>
        </w:rPr>
        <w:t xml:space="preserve">A list of participants is in </w:t>
      </w:r>
      <w:r w:rsidRPr="006C5FD4">
        <w:rPr>
          <w:rFonts w:ascii="Georgia" w:hAnsi="Georgia"/>
          <w:b/>
        </w:rPr>
        <w:t>Annex 2</w:t>
      </w:r>
      <w:r w:rsidRPr="006C5FD4">
        <w:rPr>
          <w:rFonts w:ascii="Georgia" w:hAnsi="Georgia"/>
        </w:rPr>
        <w:t xml:space="preserve">. A list of actions is in </w:t>
      </w:r>
      <w:r w:rsidRPr="006C5FD4">
        <w:rPr>
          <w:rFonts w:ascii="Georgia" w:hAnsi="Georgia"/>
          <w:b/>
        </w:rPr>
        <w:t>Annex 3</w:t>
      </w:r>
      <w:r w:rsidRPr="006C5FD4">
        <w:rPr>
          <w:rFonts w:ascii="Georgia" w:hAnsi="Georgia"/>
        </w:rPr>
        <w:t>.</w:t>
      </w:r>
    </w:p>
    <w:p w14:paraId="12FBC0D1" w14:textId="77777777" w:rsidR="00072248" w:rsidRDefault="00072248" w:rsidP="00072248">
      <w:pPr>
        <w:ind w:left="708"/>
        <w:rPr>
          <w:rFonts w:ascii="Georgia" w:hAnsi="Georgia"/>
        </w:rPr>
      </w:pPr>
      <w:proofErr w:type="spellStart"/>
      <w:r w:rsidRPr="006C5FD4">
        <w:rPr>
          <w:rFonts w:ascii="Georgia" w:hAnsi="Georgia"/>
          <w:u w:val="single"/>
        </w:rPr>
        <w:t>Mr</w:t>
      </w:r>
      <w:proofErr w:type="spellEnd"/>
      <w:r w:rsidRPr="006C5FD4">
        <w:rPr>
          <w:rFonts w:ascii="Georgia" w:hAnsi="Georgia"/>
          <w:u w:val="single"/>
        </w:rPr>
        <w:t xml:space="preserve"> </w:t>
      </w:r>
      <w:proofErr w:type="spellStart"/>
      <w:r w:rsidRPr="006C5FD4">
        <w:rPr>
          <w:rFonts w:ascii="Georgia" w:hAnsi="Georgia"/>
          <w:u w:val="single"/>
        </w:rPr>
        <w:t>Klöpper</w:t>
      </w:r>
      <w:proofErr w:type="spellEnd"/>
      <w:r w:rsidRPr="006C5FD4">
        <w:rPr>
          <w:rFonts w:ascii="Georgia" w:hAnsi="Georgia"/>
        </w:rPr>
        <w:t xml:space="preserve"> informed that, due to a reorganization within CWSS, </w:t>
      </w:r>
      <w:proofErr w:type="spellStart"/>
      <w:r w:rsidRPr="006C5FD4">
        <w:rPr>
          <w:rFonts w:ascii="Georgia" w:hAnsi="Georgia"/>
        </w:rPr>
        <w:t>Ms</w:t>
      </w:r>
      <w:proofErr w:type="spellEnd"/>
      <w:r w:rsidRPr="006C5FD4">
        <w:rPr>
          <w:rFonts w:ascii="Georgia" w:hAnsi="Georgia"/>
        </w:rPr>
        <w:t xml:space="preserve"> Julia Bush will take over as secretary to TG-M after this meeting. </w:t>
      </w:r>
      <w:r>
        <w:rPr>
          <w:rFonts w:ascii="Georgia" w:hAnsi="Georgia"/>
        </w:rPr>
        <w:t>During SIMP meeting the next day, CWSS would be represented</w:t>
      </w:r>
      <w:r w:rsidRPr="006C5FD4">
        <w:rPr>
          <w:rFonts w:ascii="Georgia" w:hAnsi="Georgia"/>
        </w:rPr>
        <w:t xml:space="preserve"> by </w:t>
      </w:r>
      <w:proofErr w:type="spellStart"/>
      <w:r w:rsidRPr="006C5FD4">
        <w:rPr>
          <w:rFonts w:ascii="Georgia" w:hAnsi="Georgia"/>
        </w:rPr>
        <w:t>Ms</w:t>
      </w:r>
      <w:proofErr w:type="spellEnd"/>
      <w:r w:rsidRPr="006C5FD4">
        <w:rPr>
          <w:rFonts w:ascii="Georgia" w:hAnsi="Georgia"/>
        </w:rPr>
        <w:t xml:space="preserve"> Luna and </w:t>
      </w:r>
      <w:proofErr w:type="spellStart"/>
      <w:r w:rsidRPr="006C5FD4">
        <w:rPr>
          <w:rFonts w:ascii="Georgia" w:hAnsi="Georgia"/>
        </w:rPr>
        <w:t>Mr</w:t>
      </w:r>
      <w:proofErr w:type="spellEnd"/>
      <w:r w:rsidRPr="006C5FD4">
        <w:rPr>
          <w:rFonts w:ascii="Georgia" w:hAnsi="Georgia"/>
        </w:rPr>
        <w:t xml:space="preserve"> </w:t>
      </w:r>
      <w:proofErr w:type="gramStart"/>
      <w:r w:rsidRPr="006C5FD4">
        <w:rPr>
          <w:rFonts w:ascii="Georgia" w:hAnsi="Georgia"/>
        </w:rPr>
        <w:t>Marencic .</w:t>
      </w:r>
      <w:proofErr w:type="gramEnd"/>
      <w:r w:rsidRPr="006C5FD4">
        <w:rPr>
          <w:rFonts w:ascii="Georgia" w:hAnsi="Georgia"/>
        </w:rPr>
        <w:t xml:space="preserve"> The </w:t>
      </w:r>
      <w:r w:rsidRPr="006C5FD4">
        <w:rPr>
          <w:rFonts w:ascii="Georgia" w:hAnsi="Georgia"/>
          <w:u w:val="single"/>
        </w:rPr>
        <w:t>chairperson</w:t>
      </w:r>
      <w:r w:rsidRPr="006C5FD4">
        <w:rPr>
          <w:rFonts w:ascii="Georgia" w:hAnsi="Georgia"/>
        </w:rPr>
        <w:t xml:space="preserve"> thanked </w:t>
      </w:r>
      <w:proofErr w:type="spellStart"/>
      <w:r w:rsidRPr="006C5FD4">
        <w:rPr>
          <w:rFonts w:ascii="Georgia" w:hAnsi="Georgia"/>
        </w:rPr>
        <w:t>Mr</w:t>
      </w:r>
      <w:proofErr w:type="spellEnd"/>
      <w:r w:rsidRPr="006C5FD4">
        <w:rPr>
          <w:rFonts w:ascii="Georgia" w:hAnsi="Georgia"/>
        </w:rPr>
        <w:t xml:space="preserve"> </w:t>
      </w:r>
      <w:proofErr w:type="spellStart"/>
      <w:r w:rsidRPr="006C5FD4">
        <w:rPr>
          <w:rFonts w:ascii="Georgia" w:hAnsi="Georgia"/>
        </w:rPr>
        <w:t>Klöpper</w:t>
      </w:r>
      <w:proofErr w:type="spellEnd"/>
      <w:r w:rsidRPr="006C5FD4">
        <w:rPr>
          <w:rFonts w:ascii="Georgia" w:hAnsi="Georgia"/>
        </w:rPr>
        <w:t xml:space="preserve"> for his commitment during the last years. </w:t>
      </w:r>
    </w:p>
    <w:p w14:paraId="5F20C8EC" w14:textId="77777777" w:rsidR="00072248" w:rsidRPr="006C5FD4" w:rsidRDefault="00072248" w:rsidP="00072248">
      <w:pPr>
        <w:ind w:left="708"/>
        <w:rPr>
          <w:rFonts w:ascii="Georgia" w:hAnsi="Georgia"/>
        </w:rPr>
      </w:pPr>
    </w:p>
    <w:p w14:paraId="07C8EC04" w14:textId="77777777" w:rsidR="00072248" w:rsidRPr="006C5FD4" w:rsidRDefault="00072248" w:rsidP="00072248">
      <w:pPr>
        <w:ind w:left="708"/>
        <w:rPr>
          <w:rFonts w:ascii="Georgia" w:hAnsi="Georgia"/>
        </w:rPr>
      </w:pPr>
    </w:p>
    <w:p w14:paraId="4213069B" w14:textId="77777777" w:rsidR="00072248" w:rsidRPr="006C5FD4" w:rsidRDefault="00072248" w:rsidP="00072248">
      <w:pPr>
        <w:numPr>
          <w:ilvl w:val="0"/>
          <w:numId w:val="9"/>
        </w:numPr>
        <w:spacing w:line="276" w:lineRule="auto"/>
        <w:ind w:left="360"/>
        <w:rPr>
          <w:rFonts w:ascii="Georgia" w:hAnsi="Georgia"/>
          <w:b/>
        </w:rPr>
      </w:pPr>
      <w:r w:rsidRPr="006C5FD4">
        <w:rPr>
          <w:rFonts w:ascii="Georgia" w:hAnsi="Georgia"/>
          <w:b/>
        </w:rPr>
        <w:t>Fisher</w:t>
      </w:r>
      <w:r>
        <w:rPr>
          <w:rFonts w:ascii="Georgia" w:hAnsi="Georgia"/>
          <w:b/>
        </w:rPr>
        <w:t>y</w:t>
      </w:r>
    </w:p>
    <w:p w14:paraId="6EF14824" w14:textId="77777777" w:rsidR="00072248" w:rsidRPr="006C5FD4" w:rsidRDefault="00072248" w:rsidP="00072248">
      <w:pPr>
        <w:ind w:left="720"/>
        <w:rPr>
          <w:rFonts w:ascii="Georgia" w:hAnsi="Georgia"/>
        </w:rPr>
      </w:pPr>
    </w:p>
    <w:p w14:paraId="39697322" w14:textId="77777777" w:rsidR="00072248" w:rsidRDefault="00072248" w:rsidP="00072248">
      <w:pPr>
        <w:ind w:left="720"/>
        <w:rPr>
          <w:rFonts w:ascii="Georgia" w:hAnsi="Georgia"/>
        </w:rPr>
      </w:pPr>
      <w:r>
        <w:rPr>
          <w:rFonts w:ascii="Georgia" w:hAnsi="Georgia"/>
        </w:rPr>
        <w:t xml:space="preserve">Following a request during WSB 30 in November 2019, TG-M </w:t>
      </w:r>
      <w:r w:rsidRPr="000117C3">
        <w:rPr>
          <w:rFonts w:ascii="Georgia" w:hAnsi="Georgia"/>
          <w:b/>
          <w:bCs/>
        </w:rPr>
        <w:t>agreed</w:t>
      </w:r>
      <w:r>
        <w:rPr>
          <w:rFonts w:ascii="Georgia" w:hAnsi="Georgia"/>
        </w:rPr>
        <w:t xml:space="preserve"> to commission CWSS to produce an inventory, which gives an overview of the current situation/practices of sustainable fisheries based on  the “Framework for sustainable fisheries” (Annex 3 Leeuwarden Declaration), the QSR 2017 Thematic Report on Fisheries, the corresponding paragraphs from the </w:t>
      </w:r>
      <w:proofErr w:type="spellStart"/>
      <w:r>
        <w:rPr>
          <w:rFonts w:ascii="Georgia" w:hAnsi="Georgia"/>
        </w:rPr>
        <w:t>Tønder</w:t>
      </w:r>
      <w:proofErr w:type="spellEnd"/>
      <w:r>
        <w:rPr>
          <w:rFonts w:ascii="Georgia" w:hAnsi="Georgia"/>
        </w:rPr>
        <w:t xml:space="preserve"> Declaration</w:t>
      </w:r>
      <w:r w:rsidRPr="00447899">
        <w:rPr>
          <w:rFonts w:ascii="Georgia" w:hAnsi="Georgia"/>
        </w:rPr>
        <w:t xml:space="preserve"> </w:t>
      </w:r>
      <w:r>
        <w:rPr>
          <w:rFonts w:ascii="Georgia" w:hAnsi="Georgia"/>
        </w:rPr>
        <w:t>and the formerly requested update of the fisheries activities inventory from the regions.</w:t>
      </w:r>
      <w:r w:rsidDel="000824F0">
        <w:rPr>
          <w:rStyle w:val="CommentReference"/>
        </w:rPr>
        <w:t xml:space="preserve"> </w:t>
      </w:r>
    </w:p>
    <w:p w14:paraId="1D72A21D" w14:textId="77777777" w:rsidR="00072248" w:rsidRDefault="00072248" w:rsidP="00072248">
      <w:pPr>
        <w:ind w:left="720"/>
        <w:rPr>
          <w:rFonts w:ascii="Georgia" w:hAnsi="Georgia"/>
        </w:rPr>
      </w:pPr>
    </w:p>
    <w:p w14:paraId="51C2064E" w14:textId="77777777" w:rsidR="00072248" w:rsidRPr="00BD40D7" w:rsidRDefault="00072248" w:rsidP="00072248"/>
    <w:p w14:paraId="1B78BB06" w14:textId="77777777" w:rsidR="00072248" w:rsidRPr="002E0893" w:rsidRDefault="00072248" w:rsidP="00072248">
      <w:pPr>
        <w:numPr>
          <w:ilvl w:val="0"/>
          <w:numId w:val="9"/>
        </w:numPr>
        <w:spacing w:line="276" w:lineRule="auto"/>
        <w:ind w:left="360"/>
        <w:rPr>
          <w:rFonts w:ascii="Georgia" w:hAnsi="Georgia"/>
          <w:b/>
        </w:rPr>
      </w:pPr>
      <w:r w:rsidRPr="002E0893">
        <w:rPr>
          <w:rFonts w:ascii="Georgia" w:hAnsi="Georgia"/>
          <w:b/>
        </w:rPr>
        <w:t xml:space="preserve">Shipping  </w:t>
      </w:r>
    </w:p>
    <w:p w14:paraId="01ABA31C" w14:textId="77777777" w:rsidR="00072248" w:rsidRPr="002E0893" w:rsidRDefault="00072248" w:rsidP="00072248">
      <w:pPr>
        <w:ind w:left="708"/>
        <w:outlineLvl w:val="0"/>
        <w:rPr>
          <w:rFonts w:ascii="Georgia" w:hAnsi="Georgia"/>
          <w:u w:val="single"/>
        </w:rPr>
      </w:pPr>
    </w:p>
    <w:p w14:paraId="309D190D" w14:textId="77777777" w:rsidR="00072248" w:rsidRPr="002E0893" w:rsidRDefault="00072248" w:rsidP="00072248">
      <w:pPr>
        <w:ind w:left="708"/>
        <w:outlineLvl w:val="0"/>
        <w:rPr>
          <w:rFonts w:ascii="Georgia" w:hAnsi="Georgia"/>
        </w:rPr>
      </w:pPr>
      <w:r w:rsidRPr="002E0893">
        <w:rPr>
          <w:rFonts w:ascii="Georgia" w:hAnsi="Georgia"/>
        </w:rPr>
        <w:t>During its 30</w:t>
      </w:r>
      <w:r w:rsidRPr="002E0893">
        <w:rPr>
          <w:rFonts w:ascii="Georgia" w:hAnsi="Georgia"/>
          <w:vertAlign w:val="superscript"/>
        </w:rPr>
        <w:t>th</w:t>
      </w:r>
      <w:r w:rsidRPr="002E0893">
        <w:rPr>
          <w:rFonts w:ascii="Georgia" w:hAnsi="Georgia"/>
        </w:rPr>
        <w:t xml:space="preserve"> meeting, the WSB approved the </w:t>
      </w:r>
      <w:r>
        <w:rPr>
          <w:rFonts w:ascii="Georgia" w:hAnsi="Georgia"/>
        </w:rPr>
        <w:t xml:space="preserve">proposal of the </w:t>
      </w:r>
      <w:r w:rsidRPr="002E0893">
        <w:rPr>
          <w:rFonts w:ascii="Georgia" w:hAnsi="Georgia"/>
        </w:rPr>
        <w:t>establishment of a round table for shipping led by the WSF with the support of the CWSS and in collaboration to TG-M. A corresponding</w:t>
      </w:r>
      <w:r>
        <w:rPr>
          <w:rFonts w:ascii="Georgia" w:hAnsi="Georgia"/>
        </w:rPr>
        <w:t xml:space="preserve"> short-termed</w:t>
      </w:r>
      <w:r w:rsidRPr="002E0893">
        <w:rPr>
          <w:rFonts w:ascii="Georgia" w:hAnsi="Georgia"/>
        </w:rPr>
        <w:t xml:space="preserve"> initiative </w:t>
      </w:r>
      <w:r>
        <w:rPr>
          <w:rFonts w:ascii="Georgia" w:hAnsi="Georgia"/>
        </w:rPr>
        <w:t>by</w:t>
      </w:r>
      <w:r w:rsidRPr="002E0893">
        <w:rPr>
          <w:rFonts w:ascii="Georgia" w:hAnsi="Georgia"/>
        </w:rPr>
        <w:t xml:space="preserve"> the WSF to </w:t>
      </w:r>
      <w:r w:rsidRPr="002E0893">
        <w:rPr>
          <w:rFonts w:ascii="Georgia" w:hAnsi="Georgia"/>
        </w:rPr>
        <w:lastRenderedPageBreak/>
        <w:t xml:space="preserve">approach the sectors was received critical by </w:t>
      </w:r>
      <w:r>
        <w:rPr>
          <w:rFonts w:ascii="Georgia" w:hAnsi="Georgia"/>
        </w:rPr>
        <w:t xml:space="preserve">the </w:t>
      </w:r>
      <w:r w:rsidRPr="002E0893">
        <w:rPr>
          <w:rFonts w:ascii="Georgia" w:hAnsi="Georgia"/>
        </w:rPr>
        <w:t>TG-M</w:t>
      </w:r>
      <w:r>
        <w:rPr>
          <w:rFonts w:ascii="Georgia" w:hAnsi="Georgia"/>
        </w:rPr>
        <w:t xml:space="preserve"> chair</w:t>
      </w:r>
      <w:r w:rsidRPr="002E0893">
        <w:rPr>
          <w:rFonts w:ascii="Georgia" w:hAnsi="Georgia"/>
        </w:rPr>
        <w:t xml:space="preserve">. Group members stated that they were lacking sufficient information on the process. Nevertheless, TG-M generally </w:t>
      </w:r>
      <w:r w:rsidRPr="002E0893">
        <w:rPr>
          <w:rFonts w:ascii="Georgia" w:hAnsi="Georgia"/>
          <w:b/>
          <w:bCs/>
        </w:rPr>
        <w:t>welcomed</w:t>
      </w:r>
      <w:r w:rsidRPr="002E0893">
        <w:rPr>
          <w:rFonts w:ascii="Georgia" w:hAnsi="Georgia"/>
        </w:rPr>
        <w:t xml:space="preserve"> a workshop to develop a round table approach under the lead of WSF but requested further involvement in the process for future attempts. Financial implications would need to be clarified in advance.</w:t>
      </w:r>
    </w:p>
    <w:p w14:paraId="15D6E430" w14:textId="77777777" w:rsidR="00072248" w:rsidRDefault="00072248" w:rsidP="00072248">
      <w:pPr>
        <w:ind w:left="708"/>
        <w:outlineLvl w:val="0"/>
        <w:rPr>
          <w:rFonts w:ascii="Georgia" w:hAnsi="Georgia"/>
        </w:rPr>
      </w:pPr>
    </w:p>
    <w:p w14:paraId="6FFCD575" w14:textId="77777777" w:rsidR="00072248" w:rsidRDefault="00072248" w:rsidP="00072248">
      <w:pPr>
        <w:ind w:left="708"/>
        <w:outlineLvl w:val="0"/>
        <w:rPr>
          <w:rFonts w:ascii="Georgia" w:hAnsi="Georgia"/>
        </w:rPr>
      </w:pPr>
    </w:p>
    <w:p w14:paraId="5195E968" w14:textId="77777777" w:rsidR="00072248" w:rsidRPr="002E0893" w:rsidRDefault="00072248" w:rsidP="00072248">
      <w:pPr>
        <w:pStyle w:val="ListParagraph"/>
        <w:numPr>
          <w:ilvl w:val="0"/>
          <w:numId w:val="9"/>
        </w:numPr>
        <w:spacing w:after="200" w:line="276" w:lineRule="auto"/>
        <w:ind w:left="360"/>
        <w:contextualSpacing w:val="0"/>
        <w:rPr>
          <w:rFonts w:ascii="Georgia" w:hAnsi="Georgia"/>
          <w:b/>
        </w:rPr>
      </w:pPr>
      <w:r w:rsidRPr="002E0893">
        <w:rPr>
          <w:rFonts w:ascii="Georgia" w:hAnsi="Georgia"/>
          <w:b/>
        </w:rPr>
        <w:t>Single Integrated Management Plan (SIMP) joint meeting TG-WH and TG-M</w:t>
      </w:r>
    </w:p>
    <w:p w14:paraId="7F281704" w14:textId="77777777" w:rsidR="00072248" w:rsidRPr="002E0893" w:rsidRDefault="00072248" w:rsidP="00072248">
      <w:pPr>
        <w:pStyle w:val="ListParagraph"/>
        <w:rPr>
          <w:rFonts w:ascii="Georgia" w:hAnsi="Georgia"/>
        </w:rPr>
      </w:pPr>
      <w:proofErr w:type="spellStart"/>
      <w:r w:rsidRPr="006C5FD4">
        <w:rPr>
          <w:rFonts w:ascii="Georgia" w:hAnsi="Georgia"/>
          <w:u w:val="single"/>
        </w:rPr>
        <w:t>Mr</w:t>
      </w:r>
      <w:proofErr w:type="spellEnd"/>
      <w:r w:rsidRPr="006C5FD4">
        <w:rPr>
          <w:rFonts w:ascii="Georgia" w:hAnsi="Georgia"/>
          <w:u w:val="single"/>
        </w:rPr>
        <w:t xml:space="preserve"> </w:t>
      </w:r>
      <w:proofErr w:type="spellStart"/>
      <w:r w:rsidRPr="006C5FD4">
        <w:rPr>
          <w:rFonts w:ascii="Georgia" w:hAnsi="Georgia"/>
          <w:u w:val="single"/>
        </w:rPr>
        <w:t>Jørgensen</w:t>
      </w:r>
      <w:proofErr w:type="spellEnd"/>
      <w:r w:rsidRPr="002E0893">
        <w:rPr>
          <w:rFonts w:ascii="Georgia" w:hAnsi="Georgia"/>
        </w:rPr>
        <w:t xml:space="preserve"> </w:t>
      </w:r>
      <w:r>
        <w:rPr>
          <w:rFonts w:ascii="Georgia" w:hAnsi="Georgia"/>
        </w:rPr>
        <w:t>noted the Danish</w:t>
      </w:r>
      <w:r w:rsidRPr="002E0893">
        <w:rPr>
          <w:rFonts w:ascii="Georgia" w:hAnsi="Georgia"/>
        </w:rPr>
        <w:t xml:space="preserve"> concern </w:t>
      </w:r>
      <w:r>
        <w:rPr>
          <w:rFonts w:ascii="Georgia" w:hAnsi="Georgia"/>
        </w:rPr>
        <w:t>on</w:t>
      </w:r>
      <w:r w:rsidRPr="002E0893">
        <w:rPr>
          <w:rFonts w:ascii="Georgia" w:hAnsi="Georgia"/>
        </w:rPr>
        <w:t xml:space="preserve"> the overall SIMP </w:t>
      </w:r>
      <w:r>
        <w:rPr>
          <w:rFonts w:ascii="Georgia" w:hAnsi="Georgia"/>
        </w:rPr>
        <w:t xml:space="preserve">progress. This was considered as </w:t>
      </w:r>
      <w:r w:rsidRPr="002E0893">
        <w:rPr>
          <w:rFonts w:ascii="Georgia" w:hAnsi="Georgia"/>
        </w:rPr>
        <w:t xml:space="preserve">solely process driven </w:t>
      </w:r>
      <w:r>
        <w:rPr>
          <w:rFonts w:ascii="Georgia" w:hAnsi="Georgia"/>
        </w:rPr>
        <w:t>so far</w:t>
      </w:r>
      <w:r w:rsidRPr="002E0893">
        <w:rPr>
          <w:rFonts w:ascii="Georgia" w:hAnsi="Georgia"/>
        </w:rPr>
        <w:t xml:space="preserve"> and that analysis of the </w:t>
      </w:r>
      <w:r>
        <w:rPr>
          <w:rFonts w:ascii="Georgia" w:hAnsi="Georgia"/>
        </w:rPr>
        <w:t xml:space="preserve">regional </w:t>
      </w:r>
      <w:r w:rsidRPr="002E0893">
        <w:rPr>
          <w:rFonts w:ascii="Georgia" w:hAnsi="Georgia"/>
        </w:rPr>
        <w:t xml:space="preserve">implementation of the trilateral plans and strategy was lacking. </w:t>
      </w:r>
      <w:bookmarkStart w:id="0" w:name="_Hlk31191089"/>
      <w:r w:rsidRPr="002E0893">
        <w:rPr>
          <w:rFonts w:ascii="Georgia" w:hAnsi="Georgia"/>
        </w:rPr>
        <w:t xml:space="preserve">He stated that sufficient progress on the </w:t>
      </w:r>
      <w:r w:rsidRPr="00F803F6">
        <w:rPr>
          <w:rFonts w:ascii="Georgia" w:hAnsi="Georgia"/>
        </w:rPr>
        <w:t>operational content would be necessary for the next presentation on the SIMP in WSB as well as a fair idea of tasks following the implementation of the SIMP (if any)”.</w:t>
      </w:r>
      <w:bookmarkEnd w:id="0"/>
      <w:r w:rsidRPr="00F803F6">
        <w:rPr>
          <w:rFonts w:ascii="Georgia" w:hAnsi="Georgia"/>
        </w:rPr>
        <w:t xml:space="preserve"> Group members stated that the duration of process development was intended to guarantee </w:t>
      </w:r>
      <w:r w:rsidRPr="002E0893">
        <w:rPr>
          <w:rFonts w:ascii="Georgia" w:hAnsi="Georgia"/>
        </w:rPr>
        <w:t>an involvement of all parties to the necessary extent</w:t>
      </w:r>
      <w:r>
        <w:rPr>
          <w:rFonts w:ascii="Georgia" w:hAnsi="Georgia"/>
        </w:rPr>
        <w:t xml:space="preserve"> in order to reach one of the main aims regarding its implementation: The contents of the SIMP would be recognized and applied by the </w:t>
      </w:r>
      <w:proofErr w:type="spellStart"/>
      <w:r>
        <w:rPr>
          <w:rFonts w:ascii="Georgia" w:hAnsi="Georgia"/>
        </w:rPr>
        <w:t>organisations</w:t>
      </w:r>
      <w:proofErr w:type="spellEnd"/>
      <w:r>
        <w:rPr>
          <w:rFonts w:ascii="Georgia" w:hAnsi="Georgia"/>
        </w:rPr>
        <w:t xml:space="preserve"> and people in the </w:t>
      </w:r>
      <w:proofErr w:type="spellStart"/>
      <w:r>
        <w:rPr>
          <w:rFonts w:ascii="Georgia" w:hAnsi="Georgia"/>
        </w:rPr>
        <w:t>Wadden</w:t>
      </w:r>
      <w:proofErr w:type="spellEnd"/>
      <w:r>
        <w:rPr>
          <w:rFonts w:ascii="Georgia" w:hAnsi="Georgia"/>
        </w:rPr>
        <w:t xml:space="preserve"> Sea Region. Moreover, it was stated that WSB 30 gives its full support on the further development of the SIMP</w:t>
      </w:r>
      <w:r w:rsidRPr="002E0893">
        <w:rPr>
          <w:rFonts w:ascii="Georgia" w:hAnsi="Georgia"/>
        </w:rPr>
        <w:t xml:space="preserve">. The meeting </w:t>
      </w:r>
      <w:r>
        <w:rPr>
          <w:rFonts w:ascii="Georgia" w:hAnsi="Georgia"/>
        </w:rPr>
        <w:t>agreed</w:t>
      </w:r>
      <w:r w:rsidRPr="002E0893">
        <w:rPr>
          <w:rFonts w:ascii="Georgia" w:hAnsi="Georgia"/>
        </w:rPr>
        <w:t xml:space="preserve"> that 2020 would need to be used for the next steps on content and that the overall timeline of the SIMP process remain</w:t>
      </w:r>
      <w:r>
        <w:rPr>
          <w:rFonts w:ascii="Georgia" w:hAnsi="Georgia"/>
        </w:rPr>
        <w:t>ed</w:t>
      </w:r>
      <w:r w:rsidRPr="002E0893">
        <w:rPr>
          <w:rFonts w:ascii="Georgia" w:hAnsi="Georgia"/>
        </w:rPr>
        <w:t xml:space="preserve"> realistic.</w:t>
      </w:r>
    </w:p>
    <w:p w14:paraId="4007E54C" w14:textId="77777777" w:rsidR="00072248" w:rsidRPr="00CB51F9" w:rsidRDefault="00072248" w:rsidP="00072248">
      <w:pPr>
        <w:pStyle w:val="ListParagraph"/>
        <w:rPr>
          <w:i/>
          <w:sz w:val="20"/>
          <w:szCs w:val="20"/>
          <w:u w:val="single"/>
        </w:rPr>
      </w:pPr>
    </w:p>
    <w:p w14:paraId="09F45D5E" w14:textId="77777777" w:rsidR="00072248" w:rsidRDefault="00072248" w:rsidP="00072248">
      <w:pPr>
        <w:ind w:left="720"/>
        <w:rPr>
          <w:u w:val="single"/>
        </w:rPr>
      </w:pPr>
    </w:p>
    <w:p w14:paraId="7EAEA0EF" w14:textId="77777777" w:rsidR="00072248" w:rsidRPr="002E0893" w:rsidRDefault="00072248" w:rsidP="00072248">
      <w:pPr>
        <w:pStyle w:val="ListParagraph"/>
        <w:numPr>
          <w:ilvl w:val="0"/>
          <w:numId w:val="9"/>
        </w:numPr>
        <w:spacing w:after="200" w:line="276" w:lineRule="auto"/>
        <w:ind w:left="360"/>
        <w:contextualSpacing w:val="0"/>
        <w:rPr>
          <w:rFonts w:ascii="Georgia" w:hAnsi="Georgia"/>
          <w:b/>
        </w:rPr>
      </w:pPr>
      <w:r w:rsidRPr="002E0893">
        <w:rPr>
          <w:rFonts w:ascii="Georgia" w:hAnsi="Georgia"/>
          <w:b/>
        </w:rPr>
        <w:t xml:space="preserve">EG-Seals </w:t>
      </w:r>
      <w:proofErr w:type="spellStart"/>
      <w:r w:rsidRPr="002E0893">
        <w:rPr>
          <w:rFonts w:ascii="Georgia" w:hAnsi="Georgia"/>
          <w:b/>
        </w:rPr>
        <w:t>ToR</w:t>
      </w:r>
      <w:proofErr w:type="spellEnd"/>
    </w:p>
    <w:p w14:paraId="0C60DD19" w14:textId="77777777" w:rsidR="00072248" w:rsidRDefault="00072248" w:rsidP="00072248">
      <w:pPr>
        <w:pStyle w:val="ListParagraph"/>
      </w:pPr>
      <w:bookmarkStart w:id="1" w:name="_Hlk10554625"/>
      <w:r w:rsidRPr="002E0893">
        <w:rPr>
          <w:rFonts w:ascii="Georgia" w:hAnsi="Georgia"/>
        </w:rPr>
        <w:t xml:space="preserve">WSB-30 endorsed TG-M’s recommendation on </w:t>
      </w:r>
      <w:r>
        <w:rPr>
          <w:rFonts w:ascii="Georgia" w:hAnsi="Georgia"/>
        </w:rPr>
        <w:t>including</w:t>
      </w:r>
      <w:r w:rsidRPr="002E0893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H</w:t>
      </w:r>
      <w:r w:rsidRPr="002E0893">
        <w:rPr>
          <w:rFonts w:ascii="Georgia" w:hAnsi="Georgia"/>
        </w:rPr>
        <w:t>arbour</w:t>
      </w:r>
      <w:proofErr w:type="spellEnd"/>
      <w:r w:rsidRPr="002E0893">
        <w:rPr>
          <w:rFonts w:ascii="Georgia" w:hAnsi="Georgia"/>
        </w:rPr>
        <w:t xml:space="preserve"> porpoises </w:t>
      </w:r>
      <w:r>
        <w:rPr>
          <w:rFonts w:ascii="Georgia" w:hAnsi="Georgia"/>
        </w:rPr>
        <w:t>into the focus of</w:t>
      </w:r>
      <w:r w:rsidRPr="002E0893">
        <w:rPr>
          <w:rFonts w:ascii="Georgia" w:hAnsi="Georgia"/>
        </w:rPr>
        <w:t xml:space="preserve"> EG-Seals</w:t>
      </w:r>
      <w:r>
        <w:rPr>
          <w:rFonts w:ascii="Georgia" w:hAnsi="Georgia"/>
        </w:rPr>
        <w:t xml:space="preserve">. TG-M </w:t>
      </w:r>
      <w:r w:rsidRPr="002E0893">
        <w:rPr>
          <w:rFonts w:ascii="Georgia" w:hAnsi="Georgia"/>
          <w:b/>
          <w:bCs/>
        </w:rPr>
        <w:t>agreed</w:t>
      </w:r>
      <w:r>
        <w:rPr>
          <w:rFonts w:ascii="Georgia" w:hAnsi="Georgia"/>
        </w:rPr>
        <w:t xml:space="preserve"> to commission </w:t>
      </w:r>
      <w:r w:rsidRPr="00331F20">
        <w:rPr>
          <w:rFonts w:ascii="Georgia" w:hAnsi="Georgia"/>
        </w:rPr>
        <w:t>EG-Seals</w:t>
      </w:r>
      <w:r>
        <w:rPr>
          <w:rFonts w:ascii="Georgia" w:hAnsi="Georgia"/>
        </w:rPr>
        <w:t xml:space="preserve"> to</w:t>
      </w:r>
      <w:r w:rsidRPr="00331F20">
        <w:rPr>
          <w:rFonts w:ascii="Georgia" w:hAnsi="Georgia"/>
        </w:rPr>
        <w:t xml:space="preserve"> draw up a proposal for a revised </w:t>
      </w:r>
      <w:proofErr w:type="spellStart"/>
      <w:r w:rsidRPr="00331F20">
        <w:rPr>
          <w:rFonts w:ascii="Georgia" w:hAnsi="Georgia"/>
        </w:rPr>
        <w:t>ToR</w:t>
      </w:r>
      <w:proofErr w:type="spellEnd"/>
      <w:r w:rsidRPr="00331F20">
        <w:rPr>
          <w:rFonts w:ascii="Georgia" w:hAnsi="Georgia"/>
        </w:rPr>
        <w:t xml:space="preserve"> reflecting th</w:t>
      </w:r>
      <w:r>
        <w:rPr>
          <w:rFonts w:ascii="Georgia" w:hAnsi="Georgia"/>
        </w:rPr>
        <w:t xml:space="preserve">is decision, </w:t>
      </w:r>
      <w:proofErr w:type="gramStart"/>
      <w:r>
        <w:rPr>
          <w:rFonts w:ascii="Georgia" w:hAnsi="Georgia"/>
        </w:rPr>
        <w:t>taking into account</w:t>
      </w:r>
      <w:proofErr w:type="gramEnd"/>
      <w:r>
        <w:rPr>
          <w:rFonts w:ascii="Georgia" w:hAnsi="Georgia"/>
        </w:rPr>
        <w:t xml:space="preserve"> the </w:t>
      </w:r>
      <w:r w:rsidRPr="00447899">
        <w:rPr>
          <w:rFonts w:ascii="Georgia" w:hAnsi="Georgia"/>
        </w:rPr>
        <w:t>specificit</w:t>
      </w:r>
      <w:r>
        <w:rPr>
          <w:rFonts w:ascii="Georgia" w:hAnsi="Georgia"/>
        </w:rPr>
        <w:t>ies</w:t>
      </w:r>
      <w:r w:rsidRPr="00447899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of the </w:t>
      </w:r>
      <w:proofErr w:type="spellStart"/>
      <w:r>
        <w:rPr>
          <w:rFonts w:ascii="Georgia" w:hAnsi="Georgia"/>
        </w:rPr>
        <w:t>Wadden</w:t>
      </w:r>
      <w:proofErr w:type="spellEnd"/>
      <w:r>
        <w:rPr>
          <w:rFonts w:ascii="Georgia" w:hAnsi="Georgia"/>
        </w:rPr>
        <w:t xml:space="preserve"> Sea as a habitat for </w:t>
      </w:r>
      <w:proofErr w:type="spellStart"/>
      <w:r>
        <w:rPr>
          <w:rFonts w:ascii="Georgia" w:hAnsi="Georgia"/>
        </w:rPr>
        <w:t>Harbour</w:t>
      </w:r>
      <w:proofErr w:type="spellEnd"/>
      <w:r>
        <w:rPr>
          <w:rFonts w:ascii="Georgia" w:hAnsi="Georgia"/>
        </w:rPr>
        <w:t xml:space="preserve"> porpoises and the additional value for the TWSC.</w:t>
      </w:r>
      <w:bookmarkEnd w:id="1"/>
    </w:p>
    <w:p w14:paraId="7B0ECDB0" w14:textId="77777777" w:rsidR="00072248" w:rsidRDefault="00072248" w:rsidP="00072248"/>
    <w:p w14:paraId="01F5CF54" w14:textId="77777777" w:rsidR="00072248" w:rsidRDefault="00072248" w:rsidP="00072248"/>
    <w:p w14:paraId="4E1F7CB1" w14:textId="77777777" w:rsidR="00072248" w:rsidRPr="002E0893" w:rsidRDefault="00072248" w:rsidP="00072248">
      <w:pPr>
        <w:pStyle w:val="ListParagraph"/>
        <w:numPr>
          <w:ilvl w:val="0"/>
          <w:numId w:val="9"/>
        </w:numPr>
        <w:spacing w:after="200" w:line="276" w:lineRule="auto"/>
        <w:ind w:left="360"/>
        <w:contextualSpacing w:val="0"/>
        <w:rPr>
          <w:rFonts w:ascii="Georgia" w:hAnsi="Georgia"/>
          <w:b/>
        </w:rPr>
      </w:pPr>
      <w:bookmarkStart w:id="2" w:name="_Hlk10555273"/>
      <w:r w:rsidRPr="002E0893">
        <w:rPr>
          <w:rFonts w:ascii="Georgia" w:hAnsi="Georgia"/>
          <w:b/>
        </w:rPr>
        <w:t>TG-M Workplan and next meeting</w:t>
      </w:r>
    </w:p>
    <w:p w14:paraId="28FF6E77" w14:textId="77777777" w:rsidR="00072248" w:rsidRDefault="00072248" w:rsidP="00072248">
      <w:pPr>
        <w:pStyle w:val="ListParagraph"/>
        <w:rPr>
          <w:rFonts w:ascii="Georgia" w:hAnsi="Georgia"/>
          <w:bCs/>
        </w:rPr>
      </w:pPr>
      <w:r w:rsidRPr="002E0893">
        <w:rPr>
          <w:rFonts w:ascii="Georgia" w:hAnsi="Georgia"/>
          <w:bCs/>
        </w:rPr>
        <w:t>The item was postponed</w:t>
      </w:r>
      <w:r>
        <w:rPr>
          <w:rFonts w:ascii="Georgia" w:hAnsi="Georgia"/>
          <w:bCs/>
        </w:rPr>
        <w:t>.</w:t>
      </w:r>
      <w:r w:rsidRPr="002E0893">
        <w:rPr>
          <w:rFonts w:ascii="Georgia" w:hAnsi="Georgia"/>
          <w:bCs/>
        </w:rPr>
        <w:t xml:space="preserve"> </w:t>
      </w:r>
      <w:r>
        <w:rPr>
          <w:rFonts w:ascii="Georgia" w:hAnsi="Georgia"/>
          <w:bCs/>
        </w:rPr>
        <w:t>T</w:t>
      </w:r>
      <w:r w:rsidRPr="002E0893">
        <w:rPr>
          <w:rFonts w:ascii="Georgia" w:hAnsi="Georgia"/>
          <w:bCs/>
        </w:rPr>
        <w:t>he c</w:t>
      </w:r>
      <w:r w:rsidRPr="00525423">
        <w:rPr>
          <w:rFonts w:ascii="Georgia" w:hAnsi="Georgia"/>
          <w:bCs/>
          <w:u w:val="single"/>
        </w:rPr>
        <w:t>hairperson</w:t>
      </w:r>
      <w:r w:rsidRPr="002E0893">
        <w:rPr>
          <w:rFonts w:ascii="Georgia" w:hAnsi="Georgia"/>
          <w:bCs/>
        </w:rPr>
        <w:t xml:space="preserve"> will contact CWSS for the development of </w:t>
      </w:r>
      <w:r>
        <w:rPr>
          <w:rFonts w:ascii="Georgia" w:hAnsi="Georgia"/>
          <w:bCs/>
        </w:rPr>
        <w:t xml:space="preserve">an </w:t>
      </w:r>
      <w:r w:rsidRPr="002E0893">
        <w:rPr>
          <w:rFonts w:ascii="Georgia" w:hAnsi="Georgia"/>
          <w:bCs/>
        </w:rPr>
        <w:t>updated version of the workplan 2020</w:t>
      </w:r>
      <w:r>
        <w:rPr>
          <w:rFonts w:ascii="Georgia" w:hAnsi="Georgia"/>
          <w:bCs/>
        </w:rPr>
        <w:t xml:space="preserve"> and consult it with the members in a written procedure.</w:t>
      </w:r>
    </w:p>
    <w:p w14:paraId="6A3DA5BE" w14:textId="77777777" w:rsidR="00072248" w:rsidRDefault="00072248" w:rsidP="00072248">
      <w:pPr>
        <w:pStyle w:val="ListParagrap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The next meeting had already been scheduled for 17 and 18 March 2020. The location would need to be determined. </w:t>
      </w:r>
    </w:p>
    <w:p w14:paraId="5A0C540C" w14:textId="77777777" w:rsidR="00072248" w:rsidRDefault="00072248" w:rsidP="00072248">
      <w:pPr>
        <w:pStyle w:val="ListParagraph"/>
        <w:rPr>
          <w:rFonts w:ascii="Georgia" w:hAnsi="Georgia"/>
          <w:bCs/>
        </w:rPr>
      </w:pPr>
    </w:p>
    <w:p w14:paraId="26012B06" w14:textId="77777777" w:rsidR="00072248" w:rsidRDefault="00072248" w:rsidP="00072248">
      <w:pPr>
        <w:pStyle w:val="ListParagraph"/>
        <w:numPr>
          <w:ilvl w:val="0"/>
          <w:numId w:val="9"/>
        </w:numPr>
        <w:spacing w:after="200" w:line="276" w:lineRule="auto"/>
        <w:ind w:left="360"/>
        <w:contextualSpacing w:val="0"/>
        <w:rPr>
          <w:rFonts w:ascii="Georgia" w:hAnsi="Georgia"/>
          <w:b/>
        </w:rPr>
      </w:pPr>
      <w:r w:rsidRPr="002E0893">
        <w:rPr>
          <w:rFonts w:ascii="Georgia" w:hAnsi="Georgia"/>
          <w:b/>
        </w:rPr>
        <w:t xml:space="preserve">Any other business </w:t>
      </w:r>
    </w:p>
    <w:p w14:paraId="15DC56C8" w14:textId="77777777" w:rsidR="00072248" w:rsidRDefault="00072248" w:rsidP="00072248">
      <w:pPr>
        <w:pStyle w:val="ListParagraph"/>
        <w:rPr>
          <w:rFonts w:ascii="Georgia" w:hAnsi="Georgia"/>
          <w:bCs/>
        </w:rPr>
      </w:pPr>
      <w:r w:rsidRPr="002E0893">
        <w:rPr>
          <w:rFonts w:ascii="Georgia" w:hAnsi="Georgia"/>
          <w:bCs/>
        </w:rPr>
        <w:t>No other business was discussed.</w:t>
      </w:r>
    </w:p>
    <w:p w14:paraId="40F9E2B7" w14:textId="77777777" w:rsidR="00072248" w:rsidRPr="002E0893" w:rsidRDefault="00072248" w:rsidP="00072248">
      <w:pPr>
        <w:pStyle w:val="ListParagraph"/>
        <w:rPr>
          <w:rFonts w:ascii="Georgia" w:hAnsi="Georgia"/>
          <w:bCs/>
        </w:rPr>
      </w:pPr>
    </w:p>
    <w:p w14:paraId="4D7B58D3" w14:textId="77777777" w:rsidR="00072248" w:rsidRDefault="00072248" w:rsidP="00072248">
      <w:pPr>
        <w:pStyle w:val="ListParagraph"/>
        <w:numPr>
          <w:ilvl w:val="0"/>
          <w:numId w:val="9"/>
        </w:numPr>
        <w:spacing w:after="200" w:line="276" w:lineRule="auto"/>
        <w:ind w:left="360"/>
        <w:contextualSpacing w:val="0"/>
        <w:rPr>
          <w:rFonts w:ascii="Georgia" w:hAnsi="Georgia"/>
          <w:b/>
        </w:rPr>
      </w:pPr>
      <w:r w:rsidRPr="002E0893">
        <w:rPr>
          <w:rFonts w:ascii="Georgia" w:hAnsi="Georgia"/>
          <w:b/>
        </w:rPr>
        <w:t>Closing</w:t>
      </w:r>
    </w:p>
    <w:p w14:paraId="100B8866" w14:textId="77777777" w:rsidR="00072248" w:rsidRPr="006B3E37" w:rsidRDefault="00072248" w:rsidP="00072248">
      <w:pPr>
        <w:pStyle w:val="ListParagraph"/>
        <w:rPr>
          <w:rFonts w:ascii="Georgia" w:hAnsi="Georgia"/>
          <w:bCs/>
        </w:rPr>
      </w:pPr>
      <w:r w:rsidRPr="006B3E37">
        <w:rPr>
          <w:rFonts w:ascii="Georgia" w:hAnsi="Georgia"/>
          <w:bCs/>
        </w:rPr>
        <w:t xml:space="preserve">The meeting was closed on 18:10 hrs. The </w:t>
      </w:r>
      <w:r w:rsidRPr="00525423">
        <w:rPr>
          <w:rFonts w:ascii="Georgia" w:hAnsi="Georgia"/>
          <w:bCs/>
          <w:u w:val="single"/>
        </w:rPr>
        <w:t>chairperson</w:t>
      </w:r>
      <w:r w:rsidRPr="006B3E37">
        <w:rPr>
          <w:rFonts w:ascii="Georgia" w:hAnsi="Georgia"/>
          <w:bCs/>
        </w:rPr>
        <w:t xml:space="preserve"> thanked participants for constructive contribution.</w:t>
      </w:r>
      <w:bookmarkEnd w:id="2"/>
    </w:p>
    <w:p w14:paraId="257C5A31" w14:textId="77777777" w:rsidR="00072248" w:rsidRDefault="00072248" w:rsidP="00072248">
      <w:pPr>
        <w:rPr>
          <w:b/>
        </w:rPr>
      </w:pPr>
      <w:r>
        <w:rPr>
          <w:b/>
        </w:rPr>
        <w:br w:type="page"/>
      </w:r>
    </w:p>
    <w:p w14:paraId="2E9CD8ED" w14:textId="77777777" w:rsidR="00072248" w:rsidRPr="00F803F6" w:rsidRDefault="00072248" w:rsidP="00072248">
      <w:pPr>
        <w:rPr>
          <w:rFonts w:ascii="Georgia" w:hAnsi="Georgia"/>
          <w:b/>
        </w:rPr>
      </w:pPr>
      <w:r w:rsidRPr="00F803F6">
        <w:rPr>
          <w:rFonts w:ascii="Georgia" w:hAnsi="Georgia"/>
          <w:b/>
        </w:rPr>
        <w:lastRenderedPageBreak/>
        <w:t xml:space="preserve">ANNEX 1: Agenda </w:t>
      </w:r>
    </w:p>
    <w:p w14:paraId="523ACEBE" w14:textId="77777777" w:rsidR="00072248" w:rsidRDefault="00072248" w:rsidP="00072248">
      <w:pPr>
        <w:ind w:left="708"/>
        <w:rPr>
          <w:b/>
        </w:rPr>
      </w:pPr>
    </w:p>
    <w:p w14:paraId="351A3647" w14:textId="77777777" w:rsidR="00072248" w:rsidRDefault="00072248" w:rsidP="00072248">
      <w:pPr>
        <w:ind w:left="708"/>
        <w:rPr>
          <w:b/>
        </w:rPr>
      </w:pPr>
    </w:p>
    <w:p w14:paraId="49A100CF" w14:textId="77777777" w:rsidR="00072248" w:rsidRPr="00F803F6" w:rsidRDefault="00072248" w:rsidP="00072248">
      <w:pPr>
        <w:numPr>
          <w:ilvl w:val="0"/>
          <w:numId w:val="30"/>
        </w:numPr>
        <w:ind w:left="284" w:hanging="284"/>
        <w:rPr>
          <w:rFonts w:ascii="Georgia" w:hAnsi="Georgia" w:cs="Arial"/>
          <w:bCs/>
        </w:rPr>
      </w:pPr>
      <w:r w:rsidRPr="00F803F6">
        <w:rPr>
          <w:rFonts w:ascii="Georgia" w:hAnsi="Georgia" w:cs="Arial"/>
          <w:bCs/>
        </w:rPr>
        <w:t>Opening and adoption of the Agenda</w:t>
      </w:r>
    </w:p>
    <w:p w14:paraId="40A8D5D3" w14:textId="77777777" w:rsidR="00072248" w:rsidRPr="00F803F6" w:rsidRDefault="00072248" w:rsidP="00072248">
      <w:pPr>
        <w:ind w:left="708"/>
        <w:rPr>
          <w:rFonts w:ascii="Georgia" w:hAnsi="Georgia"/>
          <w:bCs/>
        </w:rPr>
      </w:pPr>
    </w:p>
    <w:p w14:paraId="281FC437" w14:textId="77777777" w:rsidR="00072248" w:rsidRPr="00F803F6" w:rsidRDefault="00072248" w:rsidP="00072248">
      <w:pPr>
        <w:numPr>
          <w:ilvl w:val="0"/>
          <w:numId w:val="30"/>
        </w:numPr>
        <w:ind w:left="284" w:hanging="284"/>
        <w:rPr>
          <w:rFonts w:ascii="Georgia" w:hAnsi="Georgia" w:cs="Arial"/>
          <w:bCs/>
        </w:rPr>
      </w:pPr>
      <w:r w:rsidRPr="00F803F6">
        <w:rPr>
          <w:rFonts w:ascii="Georgia" w:hAnsi="Georgia" w:cs="Arial"/>
          <w:bCs/>
        </w:rPr>
        <w:t>Fishery</w:t>
      </w:r>
    </w:p>
    <w:p w14:paraId="65B72D2C" w14:textId="77777777" w:rsidR="00072248" w:rsidRPr="00F803F6" w:rsidRDefault="00072248" w:rsidP="00072248">
      <w:pPr>
        <w:rPr>
          <w:rFonts w:ascii="Georgia" w:hAnsi="Georgia"/>
          <w:bCs/>
        </w:rPr>
      </w:pPr>
    </w:p>
    <w:p w14:paraId="3F4CDDDB" w14:textId="77777777" w:rsidR="00072248" w:rsidRPr="00F803F6" w:rsidRDefault="00072248" w:rsidP="00072248">
      <w:pPr>
        <w:numPr>
          <w:ilvl w:val="0"/>
          <w:numId w:val="30"/>
        </w:numPr>
        <w:ind w:left="284" w:hanging="284"/>
        <w:rPr>
          <w:rFonts w:ascii="Georgia" w:hAnsi="Georgia" w:cs="Arial"/>
          <w:bCs/>
        </w:rPr>
      </w:pPr>
      <w:r w:rsidRPr="00F803F6">
        <w:rPr>
          <w:rFonts w:ascii="Georgia" w:hAnsi="Georgia" w:cs="Arial"/>
          <w:bCs/>
        </w:rPr>
        <w:t>Shipping</w:t>
      </w:r>
    </w:p>
    <w:p w14:paraId="02E7F17B" w14:textId="77777777" w:rsidR="00072248" w:rsidRPr="00F803F6" w:rsidRDefault="00072248" w:rsidP="00072248">
      <w:pPr>
        <w:ind w:left="284"/>
        <w:rPr>
          <w:rFonts w:ascii="Georgia" w:hAnsi="Georgia"/>
          <w:bCs/>
        </w:rPr>
      </w:pPr>
    </w:p>
    <w:p w14:paraId="1727A3C6" w14:textId="77777777" w:rsidR="00072248" w:rsidRPr="00F803F6" w:rsidRDefault="00072248" w:rsidP="00072248">
      <w:pPr>
        <w:numPr>
          <w:ilvl w:val="0"/>
          <w:numId w:val="30"/>
        </w:numPr>
        <w:ind w:left="284" w:hanging="284"/>
        <w:rPr>
          <w:rFonts w:ascii="Georgia" w:hAnsi="Georgia" w:cs="Arial"/>
          <w:bCs/>
        </w:rPr>
      </w:pPr>
      <w:r w:rsidRPr="00F803F6">
        <w:rPr>
          <w:rFonts w:ascii="Georgia" w:hAnsi="Georgia" w:cs="Arial"/>
          <w:bCs/>
        </w:rPr>
        <w:t>Single Integrated Management Plan (SIMP) joint meeting TG-WH and TG-M</w:t>
      </w:r>
    </w:p>
    <w:p w14:paraId="66C29D39" w14:textId="77777777" w:rsidR="00072248" w:rsidRPr="00F803F6" w:rsidRDefault="00072248" w:rsidP="00072248">
      <w:pPr>
        <w:ind w:left="284"/>
        <w:rPr>
          <w:rFonts w:ascii="Georgia" w:hAnsi="Georgia"/>
          <w:bCs/>
        </w:rPr>
      </w:pPr>
    </w:p>
    <w:p w14:paraId="531690B0" w14:textId="77777777" w:rsidR="00072248" w:rsidRPr="00F803F6" w:rsidRDefault="00072248" w:rsidP="00072248">
      <w:pPr>
        <w:numPr>
          <w:ilvl w:val="0"/>
          <w:numId w:val="30"/>
        </w:numPr>
        <w:ind w:left="284" w:hanging="284"/>
        <w:rPr>
          <w:rFonts w:ascii="Georgia" w:hAnsi="Georgia"/>
          <w:bCs/>
        </w:rPr>
      </w:pPr>
      <w:r w:rsidRPr="00F803F6">
        <w:rPr>
          <w:rFonts w:ascii="Georgia" w:hAnsi="Georgia" w:cs="Arial"/>
          <w:bCs/>
        </w:rPr>
        <w:t xml:space="preserve">EG-Seals </w:t>
      </w:r>
      <w:proofErr w:type="spellStart"/>
      <w:r w:rsidRPr="00F803F6">
        <w:rPr>
          <w:rFonts w:ascii="Georgia" w:hAnsi="Georgia" w:cs="Arial"/>
          <w:bCs/>
        </w:rPr>
        <w:t>ToR</w:t>
      </w:r>
      <w:proofErr w:type="spellEnd"/>
    </w:p>
    <w:p w14:paraId="23B988E1" w14:textId="77777777" w:rsidR="00072248" w:rsidRPr="00F803F6" w:rsidRDefault="00072248" w:rsidP="00072248">
      <w:pPr>
        <w:rPr>
          <w:rFonts w:ascii="Georgia" w:hAnsi="Georgia"/>
          <w:bCs/>
        </w:rPr>
      </w:pPr>
    </w:p>
    <w:p w14:paraId="1FC4EA85" w14:textId="77777777" w:rsidR="00072248" w:rsidRPr="00F803F6" w:rsidRDefault="00072248" w:rsidP="00072248">
      <w:pPr>
        <w:numPr>
          <w:ilvl w:val="0"/>
          <w:numId w:val="30"/>
        </w:numPr>
        <w:ind w:left="284" w:hanging="284"/>
        <w:rPr>
          <w:rFonts w:ascii="Georgia" w:hAnsi="Georgia" w:cs="Arial"/>
          <w:bCs/>
        </w:rPr>
      </w:pPr>
      <w:r w:rsidRPr="00F803F6">
        <w:rPr>
          <w:rFonts w:ascii="Georgia" w:hAnsi="Georgia" w:cs="Arial"/>
          <w:bCs/>
        </w:rPr>
        <w:t>TG-M Workplan and next meeting</w:t>
      </w:r>
    </w:p>
    <w:p w14:paraId="6065AE6E" w14:textId="77777777" w:rsidR="00072248" w:rsidRPr="00F803F6" w:rsidRDefault="00072248" w:rsidP="00072248">
      <w:pPr>
        <w:ind w:left="284"/>
        <w:rPr>
          <w:rFonts w:ascii="Georgia" w:hAnsi="Georgia"/>
          <w:bCs/>
        </w:rPr>
      </w:pPr>
    </w:p>
    <w:p w14:paraId="37E1A20E" w14:textId="77777777" w:rsidR="00072248" w:rsidRPr="00F803F6" w:rsidRDefault="00072248" w:rsidP="00072248">
      <w:pPr>
        <w:numPr>
          <w:ilvl w:val="0"/>
          <w:numId w:val="30"/>
        </w:numPr>
        <w:ind w:left="284" w:hanging="284"/>
        <w:rPr>
          <w:rFonts w:ascii="Georgia" w:hAnsi="Georgia"/>
          <w:bCs/>
        </w:rPr>
      </w:pPr>
      <w:r w:rsidRPr="00F803F6">
        <w:rPr>
          <w:rFonts w:ascii="Georgia" w:hAnsi="Georgia" w:cs="Arial"/>
          <w:bCs/>
        </w:rPr>
        <w:t xml:space="preserve">Any other business </w:t>
      </w:r>
    </w:p>
    <w:p w14:paraId="6612C2BC" w14:textId="77777777" w:rsidR="00072248" w:rsidRPr="00F803F6" w:rsidRDefault="00072248" w:rsidP="00072248">
      <w:pPr>
        <w:rPr>
          <w:rFonts w:ascii="Georgia" w:hAnsi="Georgia"/>
          <w:bCs/>
        </w:rPr>
      </w:pPr>
    </w:p>
    <w:p w14:paraId="78C5835B" w14:textId="77777777" w:rsidR="00072248" w:rsidRPr="00F803F6" w:rsidRDefault="00072248" w:rsidP="00072248">
      <w:pPr>
        <w:numPr>
          <w:ilvl w:val="0"/>
          <w:numId w:val="30"/>
        </w:numPr>
        <w:ind w:left="284" w:hanging="284"/>
        <w:rPr>
          <w:rFonts w:ascii="Georgia" w:hAnsi="Georgia" w:cs="Arial"/>
          <w:bCs/>
        </w:rPr>
      </w:pPr>
      <w:r w:rsidRPr="00F803F6">
        <w:rPr>
          <w:rFonts w:ascii="Georgia" w:hAnsi="Georgia" w:cs="Arial"/>
          <w:bCs/>
        </w:rPr>
        <w:t>Closing</w:t>
      </w:r>
    </w:p>
    <w:p w14:paraId="7C007E00" w14:textId="77777777" w:rsidR="00072248" w:rsidRDefault="00072248" w:rsidP="00072248">
      <w:pPr>
        <w:rPr>
          <w:b/>
        </w:rPr>
      </w:pPr>
    </w:p>
    <w:p w14:paraId="39EEBE69" w14:textId="77777777" w:rsidR="00072248" w:rsidRDefault="00072248" w:rsidP="00072248">
      <w:pPr>
        <w:rPr>
          <w:b/>
        </w:rPr>
      </w:pPr>
    </w:p>
    <w:p w14:paraId="170B9817" w14:textId="77777777" w:rsidR="00072248" w:rsidRDefault="00072248" w:rsidP="00072248">
      <w:pPr>
        <w:rPr>
          <w:b/>
        </w:rPr>
      </w:pPr>
      <w:r>
        <w:rPr>
          <w:b/>
        </w:rPr>
        <w:br w:type="page"/>
      </w:r>
    </w:p>
    <w:p w14:paraId="32D66AF2" w14:textId="77777777" w:rsidR="00072248" w:rsidRPr="00F803F6" w:rsidRDefault="00072248" w:rsidP="00072248">
      <w:pPr>
        <w:rPr>
          <w:rFonts w:ascii="Georgia" w:hAnsi="Georgia"/>
          <w:b/>
          <w:u w:val="single"/>
        </w:rPr>
      </w:pPr>
      <w:r w:rsidRPr="00F803F6">
        <w:rPr>
          <w:rFonts w:ascii="Georgia" w:hAnsi="Georgia"/>
          <w:b/>
        </w:rPr>
        <w:lastRenderedPageBreak/>
        <w:t>ANNEX 2: List of participants</w:t>
      </w:r>
    </w:p>
    <w:p w14:paraId="66D18F6B" w14:textId="77777777" w:rsidR="00072248" w:rsidRPr="00BD40D7" w:rsidRDefault="00072248" w:rsidP="00072248">
      <w:pPr>
        <w:ind w:left="708"/>
        <w:rPr>
          <w:b/>
        </w:rPr>
      </w:pPr>
    </w:p>
    <w:p w14:paraId="1077DCFB" w14:textId="77777777" w:rsidR="00072248" w:rsidRPr="00BD40D7" w:rsidRDefault="00072248" w:rsidP="00072248">
      <w:pPr>
        <w:ind w:left="708"/>
        <w:rPr>
          <w:b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4"/>
      </w:tblGrid>
      <w:tr w:rsidR="00072248" w:rsidRPr="00563038" w14:paraId="4E673F4E" w14:textId="77777777" w:rsidTr="00D22DD0">
        <w:tc>
          <w:tcPr>
            <w:tcW w:w="460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1654C3E" w14:textId="77777777" w:rsidR="00072248" w:rsidRPr="00F803F6" w:rsidRDefault="00072248" w:rsidP="00D22DD0">
            <w:pPr>
              <w:rPr>
                <w:rFonts w:ascii="Georgia" w:hAnsi="Georgia"/>
                <w:b/>
                <w:sz w:val="20"/>
                <w:szCs w:val="20"/>
                <w:lang w:eastAsia="de-DE"/>
              </w:rPr>
            </w:pPr>
            <w:proofErr w:type="spellStart"/>
            <w:r w:rsidRPr="00F803F6">
              <w:rPr>
                <w:rFonts w:ascii="Georgia" w:hAnsi="Georgia"/>
                <w:b/>
                <w:sz w:val="20"/>
                <w:szCs w:val="20"/>
                <w:lang w:eastAsia="de-DE"/>
              </w:rPr>
              <w:t>Mr</w:t>
            </w:r>
            <w:proofErr w:type="spellEnd"/>
            <w:r w:rsidRPr="00F803F6">
              <w:rPr>
                <w:rFonts w:ascii="Georgia" w:hAnsi="Georgia"/>
                <w:b/>
                <w:sz w:val="20"/>
                <w:szCs w:val="20"/>
                <w:lang w:eastAsia="de-DE"/>
              </w:rPr>
              <w:t xml:space="preserve"> Henrik G. </w:t>
            </w:r>
            <w:proofErr w:type="spellStart"/>
            <w:r w:rsidRPr="00F803F6">
              <w:rPr>
                <w:rFonts w:ascii="Georgia" w:hAnsi="Georgia"/>
                <w:b/>
                <w:sz w:val="20"/>
                <w:szCs w:val="20"/>
                <w:lang w:eastAsia="de-DE"/>
              </w:rPr>
              <w:t>Pind</w:t>
            </w:r>
            <w:proofErr w:type="spellEnd"/>
            <w:r w:rsidRPr="00F803F6">
              <w:rPr>
                <w:rFonts w:ascii="Georgia" w:hAnsi="Georgia"/>
                <w:b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F803F6">
              <w:rPr>
                <w:rFonts w:ascii="Georgia" w:hAnsi="Georgia"/>
                <w:b/>
                <w:sz w:val="20"/>
                <w:szCs w:val="20"/>
                <w:lang w:eastAsia="de-DE"/>
              </w:rPr>
              <w:t>Jørgensen</w:t>
            </w:r>
            <w:proofErr w:type="spellEnd"/>
            <w:r w:rsidRPr="00F803F6">
              <w:rPr>
                <w:rFonts w:ascii="Georgia" w:hAnsi="Georgia"/>
                <w:b/>
                <w:sz w:val="20"/>
                <w:szCs w:val="20"/>
                <w:lang w:eastAsia="de-DE"/>
              </w:rPr>
              <w:t xml:space="preserve"> (Chairperson)</w:t>
            </w:r>
          </w:p>
          <w:p w14:paraId="062AD62C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  <w:lang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 xml:space="preserve">Environment Protection Agency  </w:t>
            </w:r>
          </w:p>
          <w:p w14:paraId="3466FBD3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  <w:lang w:eastAsia="de-DE"/>
              </w:rPr>
            </w:pPr>
            <w:proofErr w:type="spellStart"/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>Skovridervej</w:t>
            </w:r>
            <w:proofErr w:type="spellEnd"/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 xml:space="preserve"> 3, </w:t>
            </w:r>
            <w:proofErr w:type="spellStart"/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>Arnum</w:t>
            </w:r>
            <w:proofErr w:type="spellEnd"/>
          </w:p>
          <w:p w14:paraId="6DD79D13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  <w:lang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>DK-6510 Gram</w:t>
            </w:r>
          </w:p>
          <w:p w14:paraId="03B1D06D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  <w:lang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 xml:space="preserve">phone: +45 </w:t>
            </w:r>
            <w:r>
              <w:rPr>
                <w:rFonts w:ascii="Georgia" w:hAnsi="Georgia"/>
                <w:sz w:val="20"/>
                <w:szCs w:val="20"/>
                <w:lang w:eastAsia="de-DE"/>
              </w:rPr>
              <w:t>(0)</w:t>
            </w: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>72 54 34 44</w:t>
            </w:r>
          </w:p>
          <w:p w14:paraId="57959613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 xml:space="preserve">e-mail: </w:t>
            </w:r>
            <w:hyperlink r:id="rId9" w:history="1">
              <w:r w:rsidRPr="00F803F6">
                <w:rPr>
                  <w:rStyle w:val="Hyperlink"/>
                  <w:rFonts w:ascii="Georgia" w:hAnsi="Georgia"/>
                  <w:sz w:val="20"/>
                  <w:szCs w:val="20"/>
                </w:rPr>
                <w:t>hepgj@mstsvana.dk</w:t>
              </w:r>
            </w:hyperlink>
          </w:p>
          <w:p w14:paraId="20AB44C0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eastAsia="de-DE"/>
              </w:rPr>
            </w:pPr>
          </w:p>
        </w:tc>
        <w:tc>
          <w:tcPr>
            <w:tcW w:w="460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579382A" w14:textId="77777777" w:rsidR="00072248" w:rsidRPr="00F803F6" w:rsidRDefault="00072248" w:rsidP="00D22DD0">
            <w:pPr>
              <w:jc w:val="both"/>
              <w:rPr>
                <w:rFonts w:ascii="Georgia" w:hAnsi="Georgia"/>
                <w:b/>
                <w:sz w:val="20"/>
                <w:szCs w:val="20"/>
                <w:lang w:val="de-DE" w:eastAsia="de-DE"/>
              </w:rPr>
            </w:pPr>
            <w:r w:rsidRPr="00F803F6">
              <w:rPr>
                <w:rFonts w:ascii="Georgia" w:hAnsi="Georgia"/>
                <w:b/>
                <w:sz w:val="20"/>
                <w:szCs w:val="20"/>
                <w:lang w:val="de-DE" w:eastAsia="de-DE"/>
              </w:rPr>
              <w:t>Mr Thomas Borchers</w:t>
            </w:r>
          </w:p>
          <w:p w14:paraId="766C88DC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val="de-DE"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val="de-DE" w:eastAsia="de-DE"/>
              </w:rPr>
              <w:t>Bundesministerium für Umwelt, Naturschutz und nukleare Sicherheit (BMU)</w:t>
            </w:r>
          </w:p>
          <w:p w14:paraId="3CCB4573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val="de-DE"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val="de-DE" w:eastAsia="de-DE"/>
              </w:rPr>
              <w:t>Robert-Schuman-Platz 3</w:t>
            </w:r>
          </w:p>
          <w:p w14:paraId="5D342B69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val="de-DE"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val="de-DE" w:eastAsia="de-DE"/>
              </w:rPr>
              <w:t>D-53175 Bonn</w:t>
            </w:r>
          </w:p>
          <w:p w14:paraId="357244CB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  <w:lang w:val="de-DE"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val="de-DE" w:eastAsia="de-DE"/>
              </w:rPr>
              <w:t xml:space="preserve">phone: </w:t>
            </w:r>
            <w:r w:rsidRPr="00F803F6">
              <w:rPr>
                <w:rFonts w:ascii="Georgia" w:hAnsi="Georgia"/>
                <w:sz w:val="20"/>
                <w:szCs w:val="20"/>
                <w:lang w:val="de-DE" w:eastAsia="de-DE"/>
              </w:rPr>
              <w:tab/>
              <w:t xml:space="preserve">+49 </w:t>
            </w:r>
            <w:r>
              <w:rPr>
                <w:rFonts w:ascii="Georgia" w:hAnsi="Georgia"/>
                <w:sz w:val="20"/>
                <w:szCs w:val="20"/>
                <w:lang w:val="de-DE" w:eastAsia="de-DE"/>
              </w:rPr>
              <w:t>(0)</w:t>
            </w:r>
            <w:r w:rsidRPr="00F803F6">
              <w:rPr>
                <w:rFonts w:ascii="Georgia" w:hAnsi="Georgia"/>
                <w:sz w:val="20"/>
                <w:szCs w:val="20"/>
                <w:lang w:val="de-DE" w:eastAsia="de-DE"/>
              </w:rPr>
              <w:t xml:space="preserve">228 99 305 2629 </w:t>
            </w:r>
          </w:p>
          <w:p w14:paraId="7BC5FDED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  <w:lang w:val="de-DE"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val="de-DE" w:eastAsia="de-DE"/>
              </w:rPr>
              <w:t xml:space="preserve">fax:      </w:t>
            </w:r>
            <w:r w:rsidRPr="00F803F6">
              <w:rPr>
                <w:rFonts w:ascii="Georgia" w:hAnsi="Georgia"/>
                <w:sz w:val="20"/>
                <w:szCs w:val="20"/>
                <w:lang w:val="de-DE" w:eastAsia="de-DE"/>
              </w:rPr>
              <w:tab/>
              <w:t xml:space="preserve">+49 </w:t>
            </w:r>
            <w:r>
              <w:rPr>
                <w:rFonts w:ascii="Georgia" w:hAnsi="Georgia"/>
                <w:sz w:val="20"/>
                <w:szCs w:val="20"/>
                <w:lang w:val="de-DE" w:eastAsia="de-DE"/>
              </w:rPr>
              <w:t>(0)</w:t>
            </w:r>
            <w:r w:rsidRPr="00F803F6">
              <w:rPr>
                <w:rFonts w:ascii="Georgia" w:hAnsi="Georgia"/>
                <w:sz w:val="20"/>
                <w:szCs w:val="20"/>
                <w:lang w:val="de-DE" w:eastAsia="de-DE"/>
              </w:rPr>
              <w:t>228 99 305 2397</w:t>
            </w:r>
          </w:p>
          <w:p w14:paraId="75AB79A9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val="de-DE"/>
              </w:rPr>
            </w:pPr>
            <w:r w:rsidRPr="00F803F6">
              <w:rPr>
                <w:rFonts w:ascii="Georgia" w:hAnsi="Georgia"/>
                <w:sz w:val="20"/>
                <w:szCs w:val="20"/>
                <w:lang w:val="de-DE" w:eastAsia="de-DE"/>
              </w:rPr>
              <w:t xml:space="preserve">e-mail: </w:t>
            </w:r>
            <w:r w:rsidRPr="00F803F6">
              <w:rPr>
                <w:rFonts w:ascii="Georgia" w:hAnsi="Georgia"/>
                <w:sz w:val="20"/>
                <w:szCs w:val="20"/>
                <w:lang w:val="de-DE" w:eastAsia="de-DE"/>
              </w:rPr>
              <w:tab/>
            </w:r>
            <w:r w:rsidR="00563038">
              <w:fldChar w:fldCharType="begin"/>
            </w:r>
            <w:r w:rsidR="00563038" w:rsidRPr="00563038">
              <w:rPr>
                <w:lang w:val="de-DE"/>
              </w:rPr>
              <w:instrText xml:space="preserve"> HYPERLINK "mailto:Thomas.Borchers@bmu.bund.de" </w:instrText>
            </w:r>
            <w:r w:rsidR="00563038">
              <w:fldChar w:fldCharType="separate"/>
            </w:r>
            <w:r w:rsidRPr="005271A0">
              <w:rPr>
                <w:rStyle w:val="Hyperlink"/>
                <w:rFonts w:ascii="Georgia" w:hAnsi="Georgia"/>
                <w:sz w:val="20"/>
                <w:szCs w:val="20"/>
                <w:lang w:val="de-DE" w:eastAsia="de-DE"/>
              </w:rPr>
              <w:t>T</w:t>
            </w:r>
            <w:r w:rsidRPr="005271A0">
              <w:rPr>
                <w:rStyle w:val="Hyperlink"/>
                <w:rFonts w:ascii="Georgia" w:hAnsi="Georgia"/>
                <w:sz w:val="20"/>
                <w:szCs w:val="20"/>
                <w:lang w:val="de-DE"/>
              </w:rPr>
              <w:t>homas.Borchers@bmu.bund.de</w:t>
            </w:r>
            <w:r w:rsidR="00563038">
              <w:rPr>
                <w:rStyle w:val="Hyperlink"/>
                <w:rFonts w:ascii="Georgia" w:hAnsi="Georgia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Georgia" w:hAnsi="Georgia"/>
                <w:sz w:val="20"/>
                <w:szCs w:val="20"/>
                <w:lang w:val="de-DE"/>
              </w:rPr>
              <w:t xml:space="preserve">    </w:t>
            </w:r>
          </w:p>
        </w:tc>
      </w:tr>
      <w:tr w:rsidR="00072248" w:rsidRPr="00563038" w14:paraId="377B2AD2" w14:textId="77777777" w:rsidTr="00D22DD0">
        <w:tc>
          <w:tcPr>
            <w:tcW w:w="460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9F4775D" w14:textId="77777777" w:rsidR="00072248" w:rsidRPr="00F803F6" w:rsidRDefault="00072248" w:rsidP="00D22DD0">
            <w:pPr>
              <w:jc w:val="both"/>
              <w:rPr>
                <w:rFonts w:ascii="Georgia" w:hAnsi="Georgia"/>
                <w:b/>
                <w:sz w:val="20"/>
                <w:szCs w:val="20"/>
                <w:lang w:eastAsia="de-DE"/>
              </w:rPr>
            </w:pPr>
            <w:proofErr w:type="spellStart"/>
            <w:r w:rsidRPr="00F803F6">
              <w:rPr>
                <w:rFonts w:ascii="Georgia" w:hAnsi="Georgia"/>
                <w:b/>
                <w:sz w:val="20"/>
                <w:szCs w:val="20"/>
                <w:lang w:eastAsia="de-DE"/>
              </w:rPr>
              <w:t>Ms</w:t>
            </w:r>
            <w:proofErr w:type="spellEnd"/>
            <w:r w:rsidRPr="00F803F6">
              <w:rPr>
                <w:rFonts w:ascii="Georgia" w:hAnsi="Georgia"/>
                <w:b/>
                <w:sz w:val="20"/>
                <w:szCs w:val="20"/>
                <w:lang w:eastAsia="de-DE"/>
              </w:rPr>
              <w:t xml:space="preserve"> Maren Bauer</w:t>
            </w:r>
          </w:p>
          <w:p w14:paraId="6294176E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 xml:space="preserve">Ministry of Energy Transition, Agriculture, Environment and Rural Areas </w:t>
            </w:r>
          </w:p>
          <w:p w14:paraId="6653BF56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eastAsia="de-DE"/>
              </w:rPr>
            </w:pPr>
            <w:proofErr w:type="spellStart"/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>Mercatorstrasse</w:t>
            </w:r>
            <w:proofErr w:type="spellEnd"/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 xml:space="preserve"> 3 </w:t>
            </w:r>
          </w:p>
          <w:p w14:paraId="35E0210E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 xml:space="preserve">D-24106 Kiel </w:t>
            </w:r>
          </w:p>
          <w:p w14:paraId="7260F59E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 xml:space="preserve">phone: </w:t>
            </w: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ab/>
              <w:t>+49 (0) 431-988 7196</w:t>
            </w:r>
          </w:p>
          <w:p w14:paraId="0CBB9EF2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 xml:space="preserve">fax:      </w:t>
            </w: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ab/>
              <w:t>+49 (0) 431-988-615 7196</w:t>
            </w:r>
          </w:p>
          <w:p w14:paraId="14CD56CD" w14:textId="77777777" w:rsidR="00072248" w:rsidRPr="009A38D2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eastAsia="de-DE"/>
              </w:rPr>
            </w:pPr>
            <w:r w:rsidRPr="009A38D2">
              <w:rPr>
                <w:rFonts w:ascii="Georgia" w:hAnsi="Georgia"/>
                <w:sz w:val="20"/>
                <w:szCs w:val="20"/>
                <w:lang w:eastAsia="de-DE"/>
              </w:rPr>
              <w:t xml:space="preserve">e-mail: </w:t>
            </w:r>
            <w:hyperlink r:id="rId10" w:history="1">
              <w:r w:rsidRPr="009A38D2">
                <w:rPr>
                  <w:rStyle w:val="Hyperlink"/>
                  <w:rFonts w:ascii="Georgia" w:hAnsi="Georgia"/>
                  <w:sz w:val="20"/>
                  <w:szCs w:val="20"/>
                  <w:lang w:eastAsia="de-DE"/>
                </w:rPr>
                <w:t>maren.bauer@melund.landsh.de</w:t>
              </w:r>
            </w:hyperlink>
          </w:p>
        </w:tc>
        <w:tc>
          <w:tcPr>
            <w:tcW w:w="460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487A262" w14:textId="77777777" w:rsidR="00072248" w:rsidRPr="00F803F6" w:rsidRDefault="00072248" w:rsidP="00D22DD0">
            <w:pPr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F803F6">
              <w:rPr>
                <w:rFonts w:ascii="Georgia" w:hAnsi="Georgia"/>
                <w:b/>
                <w:sz w:val="20"/>
                <w:szCs w:val="20"/>
              </w:rPr>
              <w:t>Ms</w:t>
            </w:r>
            <w:proofErr w:type="spellEnd"/>
            <w:r w:rsidRPr="00F803F6">
              <w:rPr>
                <w:rFonts w:ascii="Georgia" w:hAnsi="Georgia"/>
                <w:b/>
                <w:sz w:val="20"/>
                <w:szCs w:val="20"/>
              </w:rPr>
              <w:t xml:space="preserve"> Marina </w:t>
            </w:r>
            <w:proofErr w:type="spellStart"/>
            <w:r w:rsidRPr="00F803F6">
              <w:rPr>
                <w:rFonts w:ascii="Georgia" w:hAnsi="Georgia"/>
                <w:b/>
                <w:sz w:val="20"/>
                <w:szCs w:val="20"/>
              </w:rPr>
              <w:t>Sanns</w:t>
            </w:r>
            <w:proofErr w:type="spellEnd"/>
          </w:p>
          <w:p w14:paraId="026D4E04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Schleswig-Holstein Agency for Coastal Defense, National Park and Marine Conservation</w:t>
            </w:r>
          </w:p>
          <w:p w14:paraId="36569CB6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National Park Authority</w:t>
            </w:r>
          </w:p>
          <w:p w14:paraId="33C6C0DF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eastAsia="de-DE"/>
              </w:rPr>
            </w:pPr>
            <w:proofErr w:type="spellStart"/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>Schlossgarten</w:t>
            </w:r>
            <w:proofErr w:type="spellEnd"/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 xml:space="preserve"> 1</w:t>
            </w:r>
          </w:p>
          <w:p w14:paraId="6AE1F1D1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 xml:space="preserve">D-25832 </w:t>
            </w:r>
            <w:proofErr w:type="spellStart"/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>Tönning</w:t>
            </w:r>
            <w:proofErr w:type="spellEnd"/>
          </w:p>
          <w:p w14:paraId="7906D1B6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eastAsia="de-DE"/>
              </w:rPr>
            </w:pPr>
            <w:r>
              <w:rPr>
                <w:rFonts w:ascii="Georgia" w:hAnsi="Georgia"/>
                <w:sz w:val="20"/>
                <w:szCs w:val="20"/>
                <w:lang w:eastAsia="de-DE"/>
              </w:rPr>
              <w:t>p</w:t>
            </w: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>hone:   +49 (0)4861 616 45</w:t>
            </w:r>
          </w:p>
          <w:p w14:paraId="15A83DD0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val="fr-FR" w:eastAsia="de-DE"/>
              </w:rPr>
            </w:pPr>
            <w:proofErr w:type="gramStart"/>
            <w:r>
              <w:rPr>
                <w:rFonts w:ascii="Georgia" w:hAnsi="Georgia"/>
                <w:sz w:val="20"/>
                <w:szCs w:val="20"/>
                <w:lang w:val="fr-FR" w:eastAsia="de-DE"/>
              </w:rPr>
              <w:t>f</w:t>
            </w:r>
            <w:r w:rsidRPr="00F803F6">
              <w:rPr>
                <w:rFonts w:ascii="Georgia" w:hAnsi="Georgia"/>
                <w:sz w:val="20"/>
                <w:szCs w:val="20"/>
                <w:lang w:val="fr-FR" w:eastAsia="de-DE"/>
              </w:rPr>
              <w:t>ax:</w:t>
            </w:r>
            <w:proofErr w:type="gramEnd"/>
            <w:r w:rsidRPr="00F803F6">
              <w:rPr>
                <w:rFonts w:ascii="Georgia" w:hAnsi="Georgia"/>
                <w:sz w:val="20"/>
                <w:szCs w:val="20"/>
                <w:lang w:val="fr-FR" w:eastAsia="de-DE"/>
              </w:rPr>
              <w:t xml:space="preserve">       </w:t>
            </w:r>
            <w:r>
              <w:rPr>
                <w:rFonts w:ascii="Georgia" w:hAnsi="Georgia"/>
                <w:sz w:val="20"/>
                <w:szCs w:val="20"/>
                <w:lang w:val="fr-FR" w:eastAsia="de-DE"/>
              </w:rPr>
              <w:t xml:space="preserve">  </w:t>
            </w:r>
            <w:r w:rsidRPr="00F803F6">
              <w:rPr>
                <w:rFonts w:ascii="Georgia" w:hAnsi="Georgia"/>
                <w:sz w:val="20"/>
                <w:szCs w:val="20"/>
                <w:lang w:val="fr-FR" w:eastAsia="de-DE"/>
              </w:rPr>
              <w:t>+49 (0)4861 616 69</w:t>
            </w:r>
          </w:p>
          <w:p w14:paraId="7258106D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val="de-DE" w:eastAsia="de-DE"/>
              </w:rPr>
            </w:pPr>
            <w:proofErr w:type="gramStart"/>
            <w:r>
              <w:rPr>
                <w:rFonts w:ascii="Georgia" w:hAnsi="Georgia"/>
                <w:sz w:val="20"/>
                <w:szCs w:val="20"/>
                <w:lang w:val="fr-FR" w:eastAsia="de-DE"/>
              </w:rPr>
              <w:t>e</w:t>
            </w:r>
            <w:r w:rsidRPr="00F803F6">
              <w:rPr>
                <w:rFonts w:ascii="Georgia" w:hAnsi="Georgia"/>
                <w:sz w:val="20"/>
                <w:szCs w:val="20"/>
                <w:lang w:val="fr-FR" w:eastAsia="de-DE"/>
              </w:rPr>
              <w:t>-mail:</w:t>
            </w:r>
            <w:proofErr w:type="gramEnd"/>
            <w:r w:rsidRPr="00F803F6">
              <w:rPr>
                <w:rFonts w:ascii="Georgia" w:hAnsi="Georgia"/>
                <w:sz w:val="20"/>
                <w:szCs w:val="20"/>
                <w:lang w:val="fr-FR" w:eastAsia="de-DE"/>
              </w:rPr>
              <w:t xml:space="preserve"> </w:t>
            </w:r>
            <w:r w:rsidR="00563038">
              <w:fldChar w:fldCharType="begin"/>
            </w:r>
            <w:r w:rsidR="00563038" w:rsidRPr="00563038">
              <w:rPr>
                <w:lang w:val="de-DE"/>
              </w:rPr>
              <w:instrText xml:space="preserve"> HYPERLINK "mailto:marina.sanns@lkn.landsh.de" </w:instrText>
            </w:r>
            <w:r w:rsidR="00563038">
              <w:fldChar w:fldCharType="separate"/>
            </w:r>
            <w:r w:rsidRPr="00F803F6">
              <w:rPr>
                <w:rStyle w:val="Hyperlink"/>
                <w:rFonts w:ascii="Georgia" w:hAnsi="Georgia"/>
                <w:color w:val="0563C1"/>
                <w:sz w:val="20"/>
                <w:szCs w:val="20"/>
                <w:lang w:val="fr-FR"/>
              </w:rPr>
              <w:t>marina.sanns@lkn.landsh.de</w:t>
            </w:r>
            <w:r w:rsidR="00563038">
              <w:rPr>
                <w:rStyle w:val="Hyperlink"/>
                <w:rFonts w:ascii="Georgia" w:hAnsi="Georgia"/>
                <w:color w:val="0563C1"/>
                <w:sz w:val="20"/>
                <w:szCs w:val="20"/>
                <w:lang w:val="fr-FR"/>
              </w:rPr>
              <w:fldChar w:fldCharType="end"/>
            </w:r>
          </w:p>
        </w:tc>
      </w:tr>
      <w:tr w:rsidR="00072248" w:rsidRPr="00F803F6" w14:paraId="27785213" w14:textId="77777777" w:rsidTr="00D22DD0">
        <w:tc>
          <w:tcPr>
            <w:tcW w:w="460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B2692A2" w14:textId="77777777" w:rsidR="00072248" w:rsidRPr="00F803F6" w:rsidRDefault="00072248" w:rsidP="00D22DD0">
            <w:pPr>
              <w:jc w:val="both"/>
              <w:rPr>
                <w:rFonts w:ascii="Georgia" w:hAnsi="Georgia"/>
                <w:b/>
                <w:sz w:val="20"/>
                <w:szCs w:val="20"/>
                <w:lang w:val="de-DE" w:eastAsia="de-DE"/>
              </w:rPr>
            </w:pPr>
            <w:r w:rsidRPr="00F803F6">
              <w:rPr>
                <w:rFonts w:ascii="Georgia" w:hAnsi="Georgia"/>
                <w:b/>
                <w:sz w:val="20"/>
                <w:szCs w:val="20"/>
                <w:lang w:val="de-DE" w:eastAsia="de-DE"/>
              </w:rPr>
              <w:t>Ms Margrita Sobottka</w:t>
            </w:r>
          </w:p>
          <w:p w14:paraId="61D40A3F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val="de-DE" w:eastAsia="de-DE"/>
              </w:rPr>
              <w:t xml:space="preserve">Nationalparkverwaltung Nds. </w:t>
            </w:r>
            <w:proofErr w:type="spellStart"/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>Wattenmeer</w:t>
            </w:r>
            <w:proofErr w:type="spellEnd"/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 xml:space="preserve"> </w:t>
            </w:r>
          </w:p>
          <w:p w14:paraId="1E99F1F9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eastAsia="de-DE"/>
              </w:rPr>
            </w:pPr>
            <w:proofErr w:type="spellStart"/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>Virchowstr</w:t>
            </w:r>
            <w:proofErr w:type="spellEnd"/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 xml:space="preserve">. 1 </w:t>
            </w:r>
          </w:p>
          <w:p w14:paraId="12E4A431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 xml:space="preserve">D-26382 Wilhelmshaven </w:t>
            </w:r>
          </w:p>
          <w:p w14:paraId="687BB142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 xml:space="preserve">phone: </w:t>
            </w: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ab/>
              <w:t>+49 (0)4421 911277</w:t>
            </w:r>
          </w:p>
          <w:p w14:paraId="6C4C196D" w14:textId="77777777" w:rsidR="00072248" w:rsidRPr="00016A91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eastAsia="de-DE"/>
              </w:rPr>
            </w:pPr>
            <w:r w:rsidRPr="00016A91">
              <w:rPr>
                <w:rFonts w:ascii="Georgia" w:hAnsi="Georgia"/>
                <w:sz w:val="20"/>
                <w:szCs w:val="20"/>
                <w:lang w:eastAsia="de-DE"/>
              </w:rPr>
              <w:t>fax:</w:t>
            </w:r>
            <w:r w:rsidRPr="00016A91">
              <w:rPr>
                <w:rFonts w:ascii="Georgia" w:hAnsi="Georgia"/>
                <w:sz w:val="20"/>
                <w:szCs w:val="20"/>
                <w:lang w:eastAsia="de-DE"/>
              </w:rPr>
              <w:tab/>
              <w:t>+49 (0)4421 911280</w:t>
            </w:r>
          </w:p>
          <w:p w14:paraId="3E784C61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val="de-DE"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val="de-DE" w:eastAsia="de-DE"/>
              </w:rPr>
              <w:t xml:space="preserve">e-mail: </w:t>
            </w:r>
          </w:p>
          <w:p w14:paraId="281700BA" w14:textId="77777777" w:rsidR="00072248" w:rsidRPr="00F803F6" w:rsidRDefault="00563038" w:rsidP="00D22DD0">
            <w:pPr>
              <w:jc w:val="both"/>
              <w:rPr>
                <w:rFonts w:ascii="Georgia" w:hAnsi="Georgia"/>
                <w:sz w:val="20"/>
                <w:szCs w:val="20"/>
                <w:lang w:val="de-DE" w:eastAsia="de-DE"/>
              </w:rPr>
            </w:pPr>
            <w:r>
              <w:fldChar w:fldCharType="begin"/>
            </w:r>
            <w:r w:rsidRPr="00563038">
              <w:rPr>
                <w:lang w:val="de-DE"/>
              </w:rPr>
              <w:instrText xml:space="preserve"> HYPERLINK "mailto:Margrita.Sobottka@nlpv-wattenmeer.niedersachsen.de" </w:instrText>
            </w:r>
            <w:r>
              <w:fldChar w:fldCharType="separate"/>
            </w:r>
            <w:r w:rsidR="00072248" w:rsidRPr="00F803F6">
              <w:rPr>
                <w:rStyle w:val="Hyperlink"/>
                <w:rFonts w:ascii="Georgia" w:hAnsi="Georgia"/>
                <w:sz w:val="20"/>
                <w:szCs w:val="20"/>
                <w:lang w:val="de-DE"/>
              </w:rPr>
              <w:t>Margrita.Sobottka@nlpv-wattenmeer.niedersachsen.de</w:t>
            </w:r>
            <w:r>
              <w:rPr>
                <w:rStyle w:val="Hyperlink"/>
                <w:rFonts w:ascii="Georgia" w:hAnsi="Georgia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60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583B118" w14:textId="77777777" w:rsidR="00072248" w:rsidRPr="00F803F6" w:rsidRDefault="00072248" w:rsidP="00D22DD0">
            <w:pPr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 w:rsidRPr="00F803F6">
              <w:rPr>
                <w:rFonts w:ascii="Georgia" w:hAnsi="Georgia"/>
                <w:b/>
                <w:sz w:val="20"/>
                <w:szCs w:val="20"/>
              </w:rPr>
              <w:t>Mr</w:t>
            </w:r>
            <w:proofErr w:type="spellEnd"/>
            <w:r w:rsidRPr="00F803F6">
              <w:rPr>
                <w:rFonts w:ascii="Georgia" w:hAnsi="Georgia"/>
                <w:b/>
                <w:sz w:val="20"/>
                <w:szCs w:val="20"/>
              </w:rPr>
              <w:t xml:space="preserve"> Klaus Janke</w:t>
            </w:r>
          </w:p>
          <w:p w14:paraId="782DB12B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Environmental authority of the free Hanseatic city of Hamburg (BUE),</w:t>
            </w:r>
          </w:p>
          <w:p w14:paraId="0BF2BB75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  <w:lang w:val="de-DE"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val="de-DE" w:eastAsia="de-DE"/>
              </w:rPr>
              <w:t>National Park Administration Hamburg</w:t>
            </w:r>
          </w:p>
          <w:p w14:paraId="7A0E1C4A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  <w:lang w:val="de-DE"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val="de-DE" w:eastAsia="de-DE"/>
              </w:rPr>
              <w:t>Neuenfelder Straße 19</w:t>
            </w:r>
          </w:p>
          <w:p w14:paraId="0A604A35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  <w:lang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 xml:space="preserve">D-21109 Hamburg </w:t>
            </w:r>
          </w:p>
          <w:p w14:paraId="2B0B8888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  <w:lang w:eastAsia="de-DE"/>
              </w:rPr>
            </w:pPr>
            <w:r>
              <w:rPr>
                <w:rFonts w:ascii="Georgia" w:hAnsi="Georgia"/>
                <w:sz w:val="20"/>
                <w:szCs w:val="20"/>
                <w:lang w:eastAsia="de-DE"/>
              </w:rPr>
              <w:t>p</w:t>
            </w: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>hone:   + 49 (0)40 42840 3392</w:t>
            </w:r>
          </w:p>
          <w:p w14:paraId="74818280" w14:textId="77777777" w:rsidR="00072248" w:rsidRPr="00447899" w:rsidRDefault="00072248" w:rsidP="00D22DD0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447899">
              <w:rPr>
                <w:rFonts w:ascii="Georgia" w:hAnsi="Georgia"/>
                <w:sz w:val="20"/>
                <w:szCs w:val="20"/>
                <w:lang w:eastAsia="de-DE"/>
              </w:rPr>
              <w:t xml:space="preserve">e-mail: </w:t>
            </w:r>
            <w:hyperlink r:id="rId11" w:history="1">
              <w:r w:rsidRPr="00447899">
                <w:rPr>
                  <w:rStyle w:val="Hyperlink"/>
                  <w:rFonts w:ascii="Georgia" w:hAnsi="Georgia"/>
                  <w:color w:val="0563C1"/>
                  <w:sz w:val="20"/>
                  <w:szCs w:val="20"/>
                  <w:lang w:eastAsia="de-DE"/>
                </w:rPr>
                <w:t>Klaus.Janke@BUE.Hamburg.de</w:t>
              </w:r>
            </w:hyperlink>
          </w:p>
        </w:tc>
      </w:tr>
      <w:tr w:rsidR="00072248" w:rsidRPr="00563038" w14:paraId="6523B187" w14:textId="77777777" w:rsidTr="00D22DD0">
        <w:tc>
          <w:tcPr>
            <w:tcW w:w="460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DF17A31" w14:textId="77777777" w:rsidR="00072248" w:rsidRPr="00F803F6" w:rsidRDefault="00072248" w:rsidP="00D22DD0">
            <w:pPr>
              <w:jc w:val="both"/>
              <w:rPr>
                <w:rFonts w:ascii="Georgia" w:hAnsi="Georgia"/>
                <w:b/>
                <w:sz w:val="20"/>
                <w:szCs w:val="20"/>
                <w:lang w:eastAsia="de-DE"/>
              </w:rPr>
            </w:pPr>
            <w:proofErr w:type="spellStart"/>
            <w:r w:rsidRPr="00F803F6">
              <w:rPr>
                <w:rFonts w:ascii="Georgia" w:hAnsi="Georgia"/>
                <w:b/>
                <w:sz w:val="20"/>
                <w:szCs w:val="20"/>
                <w:lang w:eastAsia="de-DE"/>
              </w:rPr>
              <w:t>Mr</w:t>
            </w:r>
            <w:proofErr w:type="spellEnd"/>
            <w:r w:rsidRPr="00F803F6">
              <w:rPr>
                <w:rFonts w:ascii="Georgia" w:hAnsi="Georgia"/>
                <w:b/>
                <w:sz w:val="20"/>
                <w:szCs w:val="20"/>
                <w:lang w:eastAsia="de-DE"/>
              </w:rPr>
              <w:t xml:space="preserve"> Sascha </w:t>
            </w:r>
            <w:proofErr w:type="spellStart"/>
            <w:r w:rsidRPr="00F803F6">
              <w:rPr>
                <w:rFonts w:ascii="Georgia" w:hAnsi="Georgia"/>
                <w:b/>
                <w:sz w:val="20"/>
                <w:szCs w:val="20"/>
                <w:lang w:eastAsia="de-DE"/>
              </w:rPr>
              <w:t>Klöpper</w:t>
            </w:r>
            <w:proofErr w:type="spellEnd"/>
            <w:r w:rsidRPr="00F803F6">
              <w:rPr>
                <w:rFonts w:ascii="Georgia" w:hAnsi="Georgia"/>
                <w:b/>
                <w:sz w:val="20"/>
                <w:szCs w:val="20"/>
                <w:lang w:eastAsia="de-DE"/>
              </w:rPr>
              <w:t xml:space="preserve"> (Secretary)</w:t>
            </w:r>
          </w:p>
          <w:p w14:paraId="43E99B18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 xml:space="preserve">Common </w:t>
            </w:r>
            <w:proofErr w:type="spellStart"/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>Wadden</w:t>
            </w:r>
            <w:proofErr w:type="spellEnd"/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 xml:space="preserve"> Sea Secretariat</w:t>
            </w:r>
          </w:p>
          <w:p w14:paraId="73EFB3C5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eastAsia="de-DE"/>
              </w:rPr>
            </w:pPr>
            <w:proofErr w:type="spellStart"/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>Virchowstr</w:t>
            </w:r>
            <w:proofErr w:type="spellEnd"/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 xml:space="preserve">. 1 </w:t>
            </w:r>
          </w:p>
          <w:p w14:paraId="4DD0746B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 xml:space="preserve">D-26382 Wilhelmshaven </w:t>
            </w:r>
          </w:p>
          <w:p w14:paraId="510EFD6B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>phone:</w:t>
            </w: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ab/>
              <w:t xml:space="preserve">+49 (0)4421 9108-14 </w:t>
            </w:r>
          </w:p>
          <w:p w14:paraId="471CD5D3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>fax:</w:t>
            </w:r>
            <w:r w:rsidRPr="00F803F6">
              <w:rPr>
                <w:rFonts w:ascii="Georgia" w:hAnsi="Georgia"/>
                <w:sz w:val="20"/>
                <w:szCs w:val="20"/>
                <w:lang w:eastAsia="de-DE"/>
              </w:rPr>
              <w:tab/>
              <w:t xml:space="preserve">+49 (0)4421 9108-30 </w:t>
            </w:r>
          </w:p>
          <w:p w14:paraId="3843E555" w14:textId="77777777" w:rsidR="00072248" w:rsidRPr="00F803F6" w:rsidRDefault="00072248" w:rsidP="00D22DD0">
            <w:pPr>
              <w:jc w:val="both"/>
              <w:rPr>
                <w:rFonts w:ascii="Georgia" w:hAnsi="Georgia"/>
                <w:sz w:val="20"/>
                <w:szCs w:val="20"/>
                <w:lang w:val="de-DE" w:eastAsia="de-DE"/>
              </w:rPr>
            </w:pPr>
            <w:r w:rsidRPr="00F803F6">
              <w:rPr>
                <w:rFonts w:ascii="Georgia" w:hAnsi="Georgia"/>
                <w:sz w:val="20"/>
                <w:szCs w:val="20"/>
                <w:lang w:val="de-DE"/>
              </w:rPr>
              <w:t xml:space="preserve">e-mail: </w:t>
            </w:r>
            <w:hyperlink r:id="rId12" w:history="1">
              <w:r w:rsidRPr="005271A0">
                <w:rPr>
                  <w:rStyle w:val="Hyperlink"/>
                  <w:rFonts w:ascii="Georgia" w:hAnsi="Georgia"/>
                  <w:sz w:val="20"/>
                  <w:szCs w:val="20"/>
                  <w:lang w:val="de-DE" w:eastAsia="de-DE"/>
                </w:rPr>
                <w:t>kloepper@waddensea-secretariat.org</w:t>
              </w:r>
            </w:hyperlink>
          </w:p>
        </w:tc>
        <w:tc>
          <w:tcPr>
            <w:tcW w:w="460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FC1B404" w14:textId="77777777" w:rsidR="00072248" w:rsidRPr="00F803F6" w:rsidRDefault="00072248" w:rsidP="00D22DD0">
            <w:pPr>
              <w:rPr>
                <w:rFonts w:ascii="Georgia" w:hAnsi="Georgia"/>
                <w:b/>
                <w:sz w:val="20"/>
                <w:szCs w:val="20"/>
                <w:lang w:val="de-DE" w:eastAsia="de-DE"/>
              </w:rPr>
            </w:pPr>
          </w:p>
        </w:tc>
      </w:tr>
    </w:tbl>
    <w:p w14:paraId="255E6B1A" w14:textId="77777777" w:rsidR="00072248" w:rsidRPr="00F803F6" w:rsidRDefault="00072248" w:rsidP="00072248">
      <w:pPr>
        <w:rPr>
          <w:lang w:val="de-DE"/>
        </w:rPr>
      </w:pPr>
    </w:p>
    <w:p w14:paraId="323F7CDE" w14:textId="77777777" w:rsidR="00072248" w:rsidRPr="00F803F6" w:rsidRDefault="00072248" w:rsidP="00072248">
      <w:pPr>
        <w:rPr>
          <w:lang w:val="de-DE"/>
        </w:rPr>
      </w:pPr>
    </w:p>
    <w:p w14:paraId="48A621DF" w14:textId="77777777" w:rsidR="00072248" w:rsidRPr="00F803F6" w:rsidRDefault="00072248" w:rsidP="00072248">
      <w:pPr>
        <w:rPr>
          <w:lang w:val="de-DE"/>
        </w:rPr>
      </w:pPr>
    </w:p>
    <w:p w14:paraId="286E3DF5" w14:textId="77777777" w:rsidR="00072248" w:rsidRPr="00F803F6" w:rsidRDefault="00072248" w:rsidP="00072248">
      <w:pPr>
        <w:rPr>
          <w:lang w:val="de-DE"/>
        </w:rPr>
      </w:pPr>
    </w:p>
    <w:p w14:paraId="547F93BA" w14:textId="77777777" w:rsidR="00072248" w:rsidRPr="00F803F6" w:rsidRDefault="00072248" w:rsidP="00072248">
      <w:pPr>
        <w:rPr>
          <w:b/>
          <w:color w:val="000000" w:themeColor="text1"/>
          <w:lang w:val="de-DE"/>
        </w:rPr>
      </w:pPr>
      <w:r w:rsidRPr="00F803F6">
        <w:rPr>
          <w:b/>
          <w:color w:val="000000" w:themeColor="text1"/>
          <w:lang w:val="de-DE"/>
        </w:rPr>
        <w:br w:type="page"/>
      </w:r>
    </w:p>
    <w:p w14:paraId="3D533A7C" w14:textId="77777777" w:rsidR="00072248" w:rsidRPr="00F803F6" w:rsidRDefault="00072248" w:rsidP="00072248">
      <w:pPr>
        <w:rPr>
          <w:rFonts w:ascii="Georgia" w:hAnsi="Georgia"/>
          <w:b/>
          <w:color w:val="000000" w:themeColor="text1"/>
        </w:rPr>
      </w:pPr>
      <w:r w:rsidRPr="00F803F6">
        <w:rPr>
          <w:rFonts w:ascii="Georgia" w:hAnsi="Georgia"/>
          <w:b/>
          <w:color w:val="000000" w:themeColor="text1"/>
        </w:rPr>
        <w:lastRenderedPageBreak/>
        <w:t>ANNEX 3: List of actions</w:t>
      </w:r>
    </w:p>
    <w:p w14:paraId="3CF780D0" w14:textId="77777777" w:rsidR="00072248" w:rsidRPr="002543C6" w:rsidRDefault="00072248" w:rsidP="00072248">
      <w:pPr>
        <w:rPr>
          <w:b/>
          <w:color w:val="000000" w:themeColor="text1"/>
          <w:u w:val="single"/>
        </w:rPr>
      </w:pPr>
    </w:p>
    <w:p w14:paraId="7E157643" w14:textId="77777777" w:rsidR="00072248" w:rsidRPr="0054002E" w:rsidRDefault="00072248" w:rsidP="00072248">
      <w:pPr>
        <w:rPr>
          <w:color w:val="000000" w:themeColor="text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686"/>
        <w:gridCol w:w="1984"/>
        <w:gridCol w:w="1559"/>
      </w:tblGrid>
      <w:tr w:rsidR="00072248" w:rsidRPr="00F803F6" w14:paraId="3C74201B" w14:textId="77777777" w:rsidTr="00D22DD0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EC37" w14:textId="77777777" w:rsidR="00072248" w:rsidRPr="00F803F6" w:rsidRDefault="00072248" w:rsidP="00D22DD0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F803F6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Action 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7D5" w14:textId="77777777" w:rsidR="00072248" w:rsidRPr="00F803F6" w:rsidRDefault="00072248" w:rsidP="00D22DD0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F803F6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Agenda item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05A7" w14:textId="77777777" w:rsidR="00072248" w:rsidRPr="00F803F6" w:rsidRDefault="00072248" w:rsidP="00D22DD0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F803F6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What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B841" w14:textId="77777777" w:rsidR="00072248" w:rsidRPr="00F803F6" w:rsidRDefault="00072248" w:rsidP="00D22DD0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F803F6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Who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4E43" w14:textId="77777777" w:rsidR="00072248" w:rsidRPr="00F803F6" w:rsidRDefault="00072248" w:rsidP="00D22DD0">
            <w:pPr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F803F6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Deadline</w:t>
            </w:r>
          </w:p>
        </w:tc>
      </w:tr>
      <w:tr w:rsidR="00072248" w:rsidRPr="00F803F6" w14:paraId="17955949" w14:textId="77777777" w:rsidTr="00D22DD0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7563" w14:textId="77777777" w:rsidR="00072248" w:rsidRPr="00F803F6" w:rsidRDefault="00072248" w:rsidP="00D22DD0">
            <w:pPr>
              <w:jc w:val="center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F803F6">
              <w:rPr>
                <w:rFonts w:ascii="Georgia" w:hAnsi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43F0B" w14:textId="77777777" w:rsidR="00072248" w:rsidRPr="00F803F6" w:rsidRDefault="00072248" w:rsidP="00D22DD0">
            <w:pPr>
              <w:jc w:val="center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F803F6">
              <w:rPr>
                <w:rFonts w:ascii="Georgia" w:hAnsi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47EF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 xml:space="preserve">Draft document “Framework for sustainable fisheries”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8BD8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CWSS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D26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TG-M 20-1</w:t>
            </w:r>
          </w:p>
        </w:tc>
      </w:tr>
      <w:tr w:rsidR="00072248" w:rsidRPr="00F803F6" w14:paraId="248747F7" w14:textId="77777777" w:rsidTr="00D22DD0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105F" w14:textId="77777777" w:rsidR="00072248" w:rsidRPr="00F803F6" w:rsidRDefault="00072248" w:rsidP="00D22DD0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3F7F6" w14:textId="77777777" w:rsidR="00072248" w:rsidRPr="00F803F6" w:rsidRDefault="00072248" w:rsidP="00D22DD0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5DFA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Support shipping workshop led by WSF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0FD7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TG-M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AB02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On request by WSF</w:t>
            </w:r>
          </w:p>
        </w:tc>
      </w:tr>
      <w:tr w:rsidR="00072248" w:rsidRPr="00F803F6" w14:paraId="3BC7F88D" w14:textId="77777777" w:rsidTr="00D22DD0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9935" w14:textId="77777777" w:rsidR="00072248" w:rsidRPr="00F803F6" w:rsidRDefault="00072248" w:rsidP="00D22DD0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27538" w14:textId="77777777" w:rsidR="00072248" w:rsidRPr="00F803F6" w:rsidRDefault="00072248" w:rsidP="00D22DD0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E5FF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 xml:space="preserve">New </w:t>
            </w:r>
            <w:proofErr w:type="spellStart"/>
            <w:r w:rsidRPr="00F803F6">
              <w:rPr>
                <w:rFonts w:ascii="Georgia" w:hAnsi="Georgia"/>
                <w:sz w:val="20"/>
                <w:szCs w:val="20"/>
              </w:rPr>
              <w:t>ToR</w:t>
            </w:r>
            <w:proofErr w:type="spellEnd"/>
            <w:r w:rsidRPr="00F803F6">
              <w:rPr>
                <w:rFonts w:ascii="Georgia" w:hAnsi="Georgia"/>
                <w:sz w:val="20"/>
                <w:szCs w:val="20"/>
              </w:rPr>
              <w:t xml:space="preserve"> for EG-Seals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3CC1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EG-Seals to TG-M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9F24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TG-M 20-1</w:t>
            </w:r>
          </w:p>
        </w:tc>
      </w:tr>
      <w:tr w:rsidR="00072248" w:rsidRPr="00F803F6" w14:paraId="4D16632B" w14:textId="77777777" w:rsidTr="00D22DD0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1636" w14:textId="77777777" w:rsidR="00072248" w:rsidRPr="00F803F6" w:rsidRDefault="00072248" w:rsidP="00D22DD0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BD90E" w14:textId="77777777" w:rsidR="00072248" w:rsidRPr="00F803F6" w:rsidRDefault="00072248" w:rsidP="00D22DD0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B3D9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Update of TG-M Workplan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EEE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CWSS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E05F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TG-M 20-1</w:t>
            </w:r>
          </w:p>
        </w:tc>
      </w:tr>
      <w:tr w:rsidR="00072248" w:rsidRPr="00F803F6" w14:paraId="167BDFB3" w14:textId="77777777" w:rsidTr="00D22DD0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4D79" w14:textId="77777777" w:rsidR="00072248" w:rsidRPr="00F803F6" w:rsidRDefault="00072248" w:rsidP="00D22DD0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40787" w14:textId="77777777" w:rsidR="00072248" w:rsidRPr="00F803F6" w:rsidRDefault="00072248" w:rsidP="00D22DD0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A786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Determine venue for TG-M 20-1 (17-18 March 2020)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A595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Chairperson and CWSS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202C" w14:textId="77777777" w:rsidR="00072248" w:rsidRPr="00F803F6" w:rsidRDefault="00072248" w:rsidP="00D22DD0">
            <w:pPr>
              <w:rPr>
                <w:rFonts w:ascii="Georgia" w:hAnsi="Georgia"/>
                <w:sz w:val="20"/>
                <w:szCs w:val="20"/>
              </w:rPr>
            </w:pPr>
            <w:r w:rsidRPr="00F803F6">
              <w:rPr>
                <w:rFonts w:ascii="Georgia" w:hAnsi="Georgia"/>
                <w:sz w:val="20"/>
                <w:szCs w:val="20"/>
              </w:rPr>
              <w:t>asap</w:t>
            </w:r>
          </w:p>
        </w:tc>
      </w:tr>
    </w:tbl>
    <w:p w14:paraId="294193D8" w14:textId="77777777" w:rsidR="00072248" w:rsidRPr="00D868E5" w:rsidRDefault="00072248" w:rsidP="00072248">
      <w:pPr>
        <w:rPr>
          <w:b/>
        </w:rPr>
      </w:pPr>
    </w:p>
    <w:p w14:paraId="53D199B0" w14:textId="77777777" w:rsidR="00072248" w:rsidRPr="00D868E5" w:rsidRDefault="00072248" w:rsidP="0007224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B01D512" w14:textId="77777777" w:rsidR="00072248" w:rsidRPr="00D868E5" w:rsidRDefault="00072248" w:rsidP="00072248">
      <w:pPr>
        <w:autoSpaceDE w:val="0"/>
        <w:autoSpaceDN w:val="0"/>
        <w:adjustRightInd w:val="0"/>
        <w:rPr>
          <w:rFonts w:ascii="Arial" w:hAnsi="Arial" w:cs="Arial"/>
          <w:b/>
        </w:rPr>
      </w:pPr>
    </w:p>
    <w:sectPr w:rsidR="00072248" w:rsidRPr="00D868E5" w:rsidSect="009148DD">
      <w:headerReference w:type="default" r:id="rId13"/>
      <w:footerReference w:type="default" r:id="rId14"/>
      <w:footerReference w:type="first" r:id="rId15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27B74" w14:textId="77777777" w:rsidR="00B43452" w:rsidRDefault="00B43452" w:rsidP="00B965C7">
      <w:r>
        <w:separator/>
      </w:r>
    </w:p>
  </w:endnote>
  <w:endnote w:type="continuationSeparator" w:id="0">
    <w:p w14:paraId="192519BA" w14:textId="77777777" w:rsidR="00B43452" w:rsidRDefault="00B43452" w:rsidP="00B9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BD4D" w14:textId="77777777" w:rsidR="00B43452" w:rsidRPr="003C34F6" w:rsidRDefault="00B43452" w:rsidP="009148DD">
    <w:pPr>
      <w:pStyle w:val="Footer"/>
      <w:jc w:val="right"/>
      <w:rPr>
        <w:rFonts w:ascii="Georgia" w:hAnsi="Georgia"/>
        <w:color w:val="808080" w:themeColor="background1" w:themeShade="80"/>
        <w:sz w:val="18"/>
        <w:szCs w:val="18"/>
      </w:rPr>
    </w:pP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begin"/>
    </w:r>
    <w:r w:rsidRPr="003C34F6">
      <w:rPr>
        <w:rFonts w:ascii="Georgia" w:hAnsi="Georgia"/>
        <w:color w:val="808080" w:themeColor="background1" w:themeShade="80"/>
        <w:sz w:val="18"/>
        <w:szCs w:val="18"/>
      </w:rPr>
      <w:instrText>PAGE   \* MERGEFORMAT</w:instrTex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separate"/>
    </w:r>
    <w:r>
      <w:rPr>
        <w:rFonts w:ascii="Georgia" w:hAnsi="Georgia"/>
        <w:noProof/>
        <w:color w:val="808080" w:themeColor="background1" w:themeShade="80"/>
        <w:sz w:val="18"/>
        <w:szCs w:val="18"/>
      </w:rPr>
      <w:t>2</w: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20E4E" w14:textId="77777777" w:rsidR="00B43452" w:rsidRDefault="00B4345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25EB411" wp14:editId="762EB2A2">
          <wp:simplePos x="0" y="0"/>
          <wp:positionH relativeFrom="page">
            <wp:posOffset>0</wp:posOffset>
          </wp:positionH>
          <wp:positionV relativeFrom="page">
            <wp:posOffset>9105738</wp:posOffset>
          </wp:positionV>
          <wp:extent cx="7561580" cy="63690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887F579" wp14:editId="12E11048">
          <wp:simplePos x="0" y="0"/>
          <wp:positionH relativeFrom="page">
            <wp:posOffset>712632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3047"/>
        <w:sz w:val="20"/>
        <w:szCs w:val="20"/>
      </w:rPr>
      <w:tab/>
    </w:r>
  </w:p>
  <w:p w14:paraId="05CB7B50" w14:textId="77777777" w:rsidR="00B43452" w:rsidRDefault="00B4345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A466FA5" w14:textId="77777777" w:rsidR="00B43452" w:rsidRDefault="00B4345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2B360700" w14:textId="77777777" w:rsidR="00B43452" w:rsidRDefault="00B4345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52B760B8" w14:textId="77777777" w:rsidR="00B43452" w:rsidRDefault="00B4345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00644E3" w14:textId="77777777" w:rsidR="00B43452" w:rsidRDefault="00B4345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B8DB4B2" w14:textId="77777777" w:rsidR="00B43452" w:rsidRPr="006607D8" w:rsidRDefault="00B4345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0BD02" w14:textId="77777777" w:rsidR="00B43452" w:rsidRDefault="00B43452" w:rsidP="00B965C7">
      <w:r>
        <w:separator/>
      </w:r>
    </w:p>
  </w:footnote>
  <w:footnote w:type="continuationSeparator" w:id="0">
    <w:p w14:paraId="17123C98" w14:textId="77777777" w:rsidR="00B43452" w:rsidRDefault="00B43452" w:rsidP="00B9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33CF0" w14:textId="60D9AD13" w:rsidR="00B43452" w:rsidRPr="00A72074" w:rsidRDefault="009A38D2" w:rsidP="00A72074">
    <w:pPr>
      <w:pStyle w:val="Header"/>
    </w:pPr>
    <w:r>
      <w:rPr>
        <w:rFonts w:ascii="Georgia" w:hAnsi="Georgia"/>
        <w:color w:val="808080" w:themeColor="background1" w:themeShade="80"/>
        <w:sz w:val="18"/>
        <w:szCs w:val="18"/>
      </w:rPr>
      <w:t>Final</w:t>
    </w:r>
    <w:r w:rsidR="00B43452">
      <w:rPr>
        <w:rFonts w:ascii="Georgia" w:hAnsi="Georgia"/>
        <w:color w:val="808080" w:themeColor="background1" w:themeShade="80"/>
        <w:sz w:val="18"/>
        <w:szCs w:val="18"/>
      </w:rPr>
      <w:t xml:space="preserve"> summary record TG-M </w:t>
    </w:r>
    <w:r w:rsidR="00072248">
      <w:rPr>
        <w:rFonts w:ascii="Georgia" w:hAnsi="Georgia"/>
        <w:color w:val="808080" w:themeColor="background1" w:themeShade="80"/>
        <w:sz w:val="18"/>
        <w:szCs w:val="18"/>
      </w:rPr>
      <w:t>20</w:t>
    </w:r>
    <w:r w:rsidR="00B43452">
      <w:rPr>
        <w:rFonts w:ascii="Georgia" w:hAnsi="Georgia"/>
        <w:color w:val="808080" w:themeColor="background1" w:themeShade="80"/>
        <w:sz w:val="18"/>
        <w:szCs w:val="18"/>
      </w:rPr>
      <w:t>-</w:t>
    </w:r>
    <w:r w:rsidR="00072248">
      <w:rPr>
        <w:rFonts w:ascii="Georgia" w:hAnsi="Georgia"/>
        <w:color w:val="808080" w:themeColor="background1" w:themeShade="80"/>
        <w:sz w:val="18"/>
        <w:szCs w:val="18"/>
      </w:rPr>
      <w:t>prelim</w:t>
    </w:r>
    <w:r w:rsidRPr="009A38D2">
      <w:rPr>
        <w:rFonts w:ascii="Georgia" w:hAnsi="Georgia"/>
        <w:color w:val="808080" w:themeColor="background1" w:themeShade="80"/>
        <w:sz w:val="18"/>
        <w:szCs w:val="18"/>
      </w:rPr>
      <w:t xml:space="preserve"> 2020-04-17</w:t>
    </w:r>
    <w:r w:rsidR="00563038">
      <w:rPr>
        <w:rFonts w:ascii="Georgia" w:hAnsi="Georgia"/>
        <w:color w:val="808080" w:themeColor="background1" w:themeShade="80"/>
        <w:sz w:val="18"/>
        <w:szCs w:val="18"/>
      </w:rPr>
      <w:t xml:space="preserve">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708D9"/>
    <w:multiLevelType w:val="hybridMultilevel"/>
    <w:tmpl w:val="52C00CA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E763D8"/>
    <w:multiLevelType w:val="hybridMultilevel"/>
    <w:tmpl w:val="F6081BA4"/>
    <w:lvl w:ilvl="0" w:tplc="A6D253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652EAE"/>
    <w:multiLevelType w:val="hybridMultilevel"/>
    <w:tmpl w:val="2A5432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825C76"/>
    <w:multiLevelType w:val="multilevel"/>
    <w:tmpl w:val="58E4A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15A873E5"/>
    <w:multiLevelType w:val="hybridMultilevel"/>
    <w:tmpl w:val="AEC2FF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DC53DB"/>
    <w:multiLevelType w:val="hybridMultilevel"/>
    <w:tmpl w:val="63309378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6C65980"/>
    <w:multiLevelType w:val="hybridMultilevel"/>
    <w:tmpl w:val="A75C0622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92049C"/>
    <w:multiLevelType w:val="multilevel"/>
    <w:tmpl w:val="58E4A12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4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124" w:hanging="72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abstractNum w:abstractNumId="8" w15:restartNumberingAfterBreak="0">
    <w:nsid w:val="20242FE2"/>
    <w:multiLevelType w:val="hybridMultilevel"/>
    <w:tmpl w:val="5866C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752AFB"/>
    <w:multiLevelType w:val="hybridMultilevel"/>
    <w:tmpl w:val="4C1AD23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234E1F"/>
    <w:multiLevelType w:val="hybridMultilevel"/>
    <w:tmpl w:val="90D6ECE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B07766"/>
    <w:multiLevelType w:val="multilevel"/>
    <w:tmpl w:val="BE9CF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2" w15:restartNumberingAfterBreak="0">
    <w:nsid w:val="490C03FD"/>
    <w:multiLevelType w:val="multilevel"/>
    <w:tmpl w:val="3CC269A6"/>
    <w:lvl w:ilvl="0">
      <w:start w:val="5"/>
      <w:numFmt w:val="decimal"/>
      <w:lvlText w:val="%1"/>
      <w:lvlJc w:val="left"/>
      <w:pPr>
        <w:ind w:left="502" w:hanging="360"/>
      </w:pPr>
    </w:lvl>
    <w:lvl w:ilvl="1">
      <w:start w:val="2"/>
      <w:numFmt w:val="decimal"/>
      <w:lvlText w:val="%1.%2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3" w15:restartNumberingAfterBreak="0">
    <w:nsid w:val="4FC6144D"/>
    <w:multiLevelType w:val="multilevel"/>
    <w:tmpl w:val="2AAEB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5AB055BA"/>
    <w:multiLevelType w:val="multilevel"/>
    <w:tmpl w:val="FC920E66"/>
    <w:lvl w:ilvl="0">
      <w:start w:val="5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i w:val="0"/>
      </w:rPr>
    </w:lvl>
  </w:abstractNum>
  <w:abstractNum w:abstractNumId="15" w15:restartNumberingAfterBreak="0">
    <w:nsid w:val="5D097C62"/>
    <w:multiLevelType w:val="hybridMultilevel"/>
    <w:tmpl w:val="FC669A3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1E8531B"/>
    <w:multiLevelType w:val="hybridMultilevel"/>
    <w:tmpl w:val="1020E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82E77"/>
    <w:multiLevelType w:val="hybridMultilevel"/>
    <w:tmpl w:val="2BF00F4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4275F39"/>
    <w:multiLevelType w:val="hybridMultilevel"/>
    <w:tmpl w:val="D6925952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ABB1EFC"/>
    <w:multiLevelType w:val="hybridMultilevel"/>
    <w:tmpl w:val="DA1AD82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B857F92"/>
    <w:multiLevelType w:val="hybridMultilevel"/>
    <w:tmpl w:val="261AF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10"/>
  </w:num>
  <w:num w:numId="5">
    <w:abstractNumId w:val="6"/>
  </w:num>
  <w:num w:numId="6">
    <w:abstractNumId w:val="1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7"/>
  </w:num>
  <w:num w:numId="14">
    <w:abstractNumId w:val="15"/>
  </w:num>
  <w:num w:numId="15">
    <w:abstractNumId w:val="5"/>
  </w:num>
  <w:num w:numId="16">
    <w:abstractNumId w:val="10"/>
  </w:num>
  <w:num w:numId="17">
    <w:abstractNumId w:val="18"/>
  </w:num>
  <w:num w:numId="18">
    <w:abstractNumId w:val="19"/>
  </w:num>
  <w:num w:numId="19">
    <w:abstractNumId w:val="8"/>
  </w:num>
  <w:num w:numId="20">
    <w:abstractNumId w:val="20"/>
  </w:num>
  <w:num w:numId="21">
    <w:abstractNumId w:val="11"/>
  </w:num>
  <w:num w:numId="22">
    <w:abstractNumId w:val="12"/>
  </w:num>
  <w:num w:numId="23">
    <w:abstractNumId w:val="9"/>
  </w:num>
  <w:num w:numId="24">
    <w:abstractNumId w:val="3"/>
  </w:num>
  <w:num w:numId="25">
    <w:abstractNumId w:val="16"/>
  </w:num>
  <w:num w:numId="26">
    <w:abstractNumId w:val="0"/>
  </w:num>
  <w:num w:numId="27">
    <w:abstractNumId w:val="4"/>
  </w:num>
  <w:num w:numId="28">
    <w:abstractNumId w:val="1"/>
  </w:num>
  <w:num w:numId="29">
    <w:abstractNumId w:val="1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417"/>
    <w:rsid w:val="00010D2D"/>
    <w:rsid w:val="00016A91"/>
    <w:rsid w:val="00072248"/>
    <w:rsid w:val="000A6D0F"/>
    <w:rsid w:val="00133CDB"/>
    <w:rsid w:val="001D044E"/>
    <w:rsid w:val="002570E2"/>
    <w:rsid w:val="002D5AE4"/>
    <w:rsid w:val="003112DA"/>
    <w:rsid w:val="00324417"/>
    <w:rsid w:val="003F4A4D"/>
    <w:rsid w:val="00411E3A"/>
    <w:rsid w:val="004205EB"/>
    <w:rsid w:val="0048049E"/>
    <w:rsid w:val="0050563B"/>
    <w:rsid w:val="0051787B"/>
    <w:rsid w:val="00563038"/>
    <w:rsid w:val="00567BCF"/>
    <w:rsid w:val="00577229"/>
    <w:rsid w:val="00696CA7"/>
    <w:rsid w:val="006D3672"/>
    <w:rsid w:val="007861D9"/>
    <w:rsid w:val="00842A2F"/>
    <w:rsid w:val="008561DC"/>
    <w:rsid w:val="009148DD"/>
    <w:rsid w:val="00923B78"/>
    <w:rsid w:val="009A38D2"/>
    <w:rsid w:val="009E3DA6"/>
    <w:rsid w:val="00A72074"/>
    <w:rsid w:val="00AB1A53"/>
    <w:rsid w:val="00AF752E"/>
    <w:rsid w:val="00B43452"/>
    <w:rsid w:val="00B73FDE"/>
    <w:rsid w:val="00B817AF"/>
    <w:rsid w:val="00B965C7"/>
    <w:rsid w:val="00C76E4A"/>
    <w:rsid w:val="00CA4088"/>
    <w:rsid w:val="00CD0E61"/>
    <w:rsid w:val="00D1728D"/>
    <w:rsid w:val="00DB7395"/>
    <w:rsid w:val="00DC630A"/>
    <w:rsid w:val="00DF78C8"/>
    <w:rsid w:val="00E27E32"/>
    <w:rsid w:val="00F4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D8107D"/>
  <w15:docId w15:val="{6E9F2C49-D09D-44FE-8F3A-A12E2229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F78C8"/>
    <w:pPr>
      <w:keepNext/>
      <w:tabs>
        <w:tab w:val="left" w:pos="-1440"/>
        <w:tab w:val="left" w:pos="-720"/>
        <w:tab w:val="num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ind w:left="432" w:hanging="432"/>
      <w:textAlignment w:val="baseline"/>
      <w:outlineLvl w:val="0"/>
    </w:pPr>
    <w:rPr>
      <w:rFonts w:ascii="Arial" w:hAnsi="Arial"/>
      <w:b/>
      <w:caps/>
      <w:color w:val="000000"/>
      <w:sz w:val="20"/>
      <w:szCs w:val="20"/>
      <w:lang w:val="nl-NL" w:eastAsia="de-DE"/>
    </w:rPr>
  </w:style>
  <w:style w:type="paragraph" w:styleId="Heading2">
    <w:name w:val="heading 2"/>
    <w:basedOn w:val="Normal"/>
    <w:next w:val="Normal"/>
    <w:link w:val="Heading2Char"/>
    <w:qFormat/>
    <w:rsid w:val="00DF78C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GB"/>
    </w:rPr>
  </w:style>
  <w:style w:type="paragraph" w:styleId="Heading3">
    <w:name w:val="heading 3"/>
    <w:aliases w:val="Heading,3"/>
    <w:basedOn w:val="Normal"/>
    <w:next w:val="Normal"/>
    <w:link w:val="Heading3Char"/>
    <w:qFormat/>
    <w:rsid w:val="00DF78C8"/>
    <w:pPr>
      <w:keepNext/>
      <w:tabs>
        <w:tab w:val="num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Heading4">
    <w:name w:val="heading 4"/>
    <w:basedOn w:val="Normal"/>
    <w:next w:val="Normal"/>
    <w:link w:val="Heading4Char"/>
    <w:qFormat/>
    <w:rsid w:val="00DF78C8"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61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1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10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E3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nhideWhenUsed/>
    <w:rsid w:val="00DF78C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F78C8"/>
    <w:rPr>
      <w:rFonts w:ascii="Arial" w:eastAsia="Times New Roman" w:hAnsi="Arial" w:cs="Times New Roman"/>
      <w:b/>
      <w:caps/>
      <w:color w:val="000000"/>
      <w:sz w:val="20"/>
      <w:szCs w:val="20"/>
      <w:lang w:val="nl-NL" w:eastAsia="de-DE"/>
    </w:rPr>
  </w:style>
  <w:style w:type="character" w:customStyle="1" w:styleId="Heading2Char">
    <w:name w:val="Heading 2 Char"/>
    <w:basedOn w:val="DefaultParagraphFont"/>
    <w:link w:val="Heading2"/>
    <w:rsid w:val="00DF78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Heading Char,3 Char"/>
    <w:basedOn w:val="DefaultParagraphFont"/>
    <w:link w:val="Heading3"/>
    <w:rsid w:val="00DF78C8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rsid w:val="00DF78C8"/>
    <w:rPr>
      <w:rFonts w:ascii="Arial" w:eastAsia="Times New Roman" w:hAnsi="Arial" w:cs="Times New Roman"/>
      <w:b/>
      <w:sz w:val="20"/>
      <w:szCs w:val="24"/>
      <w:lang w:eastAsia="x-none"/>
    </w:rPr>
  </w:style>
  <w:style w:type="numbering" w:customStyle="1" w:styleId="NoList1">
    <w:name w:val="No List1"/>
    <w:next w:val="NoList"/>
    <w:uiPriority w:val="99"/>
    <w:semiHidden/>
    <w:unhideWhenUsed/>
    <w:rsid w:val="00DF78C8"/>
  </w:style>
  <w:style w:type="table" w:styleId="TableGrid">
    <w:name w:val="Table Grid"/>
    <w:basedOn w:val="TableNormal"/>
    <w:uiPriority w:val="39"/>
    <w:rsid w:val="00DF78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F7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8C8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8C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8C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wrro">
    <w:name w:val="rwrro"/>
    <w:rsid w:val="00DF78C8"/>
  </w:style>
  <w:style w:type="paragraph" w:styleId="FootnoteText">
    <w:name w:val="footnote text"/>
    <w:basedOn w:val="Normal"/>
    <w:link w:val="FootnoteTextChar"/>
    <w:uiPriority w:val="99"/>
    <w:rsid w:val="00DF78C8"/>
    <w:rPr>
      <w:rFonts w:ascii="Arial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78C8"/>
    <w:rPr>
      <w:rFonts w:ascii="Arial" w:eastAsia="Times New Roman" w:hAnsi="Arial" w:cs="Arial"/>
      <w:sz w:val="20"/>
      <w:szCs w:val="20"/>
      <w:lang w:val="de-DE" w:eastAsia="de-DE"/>
    </w:rPr>
  </w:style>
  <w:style w:type="character" w:styleId="FootnoteReference">
    <w:name w:val="footnote reference"/>
    <w:uiPriority w:val="99"/>
    <w:rsid w:val="00DF78C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DF78C8"/>
    <w:rPr>
      <w:color w:val="800080"/>
      <w:u w:val="single"/>
    </w:rPr>
  </w:style>
  <w:style w:type="character" w:customStyle="1" w:styleId="hps">
    <w:name w:val="hps"/>
    <w:rsid w:val="00DF78C8"/>
  </w:style>
  <w:style w:type="character" w:styleId="PlaceholderText">
    <w:name w:val="Placeholder Text"/>
    <w:basedOn w:val="DefaultParagraphFont"/>
    <w:uiPriority w:val="99"/>
    <w:semiHidden/>
    <w:rsid w:val="00DF78C8"/>
    <w:rPr>
      <w:color w:val="808080"/>
    </w:rPr>
  </w:style>
  <w:style w:type="paragraph" w:styleId="Revision">
    <w:name w:val="Revision"/>
    <w:hidden/>
    <w:uiPriority w:val="99"/>
    <w:semiHidden/>
    <w:rsid w:val="00DF78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DF78C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F78C8"/>
    <w:rPr>
      <w:i/>
      <w:iCs/>
    </w:rPr>
  </w:style>
  <w:style w:type="character" w:customStyle="1" w:styleId="tlid-translation">
    <w:name w:val="tlid-translation"/>
    <w:basedOn w:val="DefaultParagraphFont"/>
    <w:rsid w:val="00DF78C8"/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DF78C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F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oepper@waddensea-secretariat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aus.Janke@BUE.Hamburg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en.bauer@melund.landsh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pgj@mstsvana.d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81E14-55D3-46E9-B20B-00E68D70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979</Words>
  <Characters>5584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8</cp:revision>
  <dcterms:created xsi:type="dcterms:W3CDTF">2020-02-28T14:38:00Z</dcterms:created>
  <dcterms:modified xsi:type="dcterms:W3CDTF">2020-05-25T15:37:00Z</dcterms:modified>
</cp:coreProperties>
</file>