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25E90E59"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6A42D0">
        <w:rPr>
          <w:rFonts w:ascii="Arial" w:eastAsiaTheme="minorHAnsi" w:hAnsi="Arial" w:cs="Arial"/>
          <w:b/>
          <w:szCs w:val="36"/>
          <w:lang w:val="en-GB"/>
        </w:rPr>
        <w:t>3</w:t>
      </w:r>
      <w:r w:rsidR="008561DC" w:rsidRPr="001A5AB5">
        <w:rPr>
          <w:rFonts w:ascii="Arial" w:eastAsiaTheme="minorHAnsi" w:hAnsi="Arial" w:cs="Arial"/>
          <w:b/>
          <w:szCs w:val="36"/>
          <w:lang w:val="en-GB"/>
        </w:rPr>
        <w:t xml:space="preserve">) </w:t>
      </w:r>
    </w:p>
    <w:p w14:paraId="27272E87" w14:textId="3A4D470F" w:rsidR="008561DC" w:rsidRPr="001A5AB5" w:rsidRDefault="006A42D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20 October</w:t>
      </w:r>
      <w:r w:rsidR="00F411B2" w:rsidRPr="001A5AB5">
        <w:rPr>
          <w:rFonts w:ascii="Georgia" w:eastAsia="Batang" w:hAnsi="Georgia"/>
          <w:sz w:val="20"/>
          <w:szCs w:val="20"/>
          <w:lang w:val="en-GB" w:eastAsia="ko-KR"/>
        </w:rPr>
        <w:t xml:space="preserve"> 2020</w:t>
      </w:r>
    </w:p>
    <w:p w14:paraId="2530BFB8" w14:textId="0ECA99BE" w:rsidR="008561DC" w:rsidRPr="001A5AB5" w:rsidRDefault="006A42D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0B5464">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339E4276"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094DBE">
        <w:rPr>
          <w:rFonts w:ascii="Georgia" w:hAnsi="Georgia"/>
          <w:b/>
          <w:sz w:val="20"/>
          <w:szCs w:val="22"/>
          <w:lang w:val="en-GB"/>
        </w:rPr>
        <w:t>6</w:t>
      </w:r>
      <w:r w:rsidR="008C20DA" w:rsidRPr="00074ABA">
        <w:rPr>
          <w:rFonts w:ascii="Georgia" w:hAnsi="Georgia"/>
          <w:b/>
          <w:sz w:val="20"/>
          <w:szCs w:val="22"/>
          <w:lang w:val="en-GB"/>
        </w:rPr>
        <w:t xml:space="preserve">. </w:t>
      </w:r>
      <w:r w:rsidR="006A42D0">
        <w:rPr>
          <w:rFonts w:ascii="Georgia" w:hAnsi="Georgia"/>
          <w:b/>
          <w:sz w:val="20"/>
          <w:szCs w:val="22"/>
          <w:lang w:val="en-GB"/>
        </w:rPr>
        <w:t>Shipping</w:t>
      </w:r>
    </w:p>
    <w:p w14:paraId="449CCF2C" w14:textId="2B672142"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2C7E60">
        <w:rPr>
          <w:rFonts w:ascii="Georgia" w:hAnsi="Georgia"/>
          <w:b/>
          <w:sz w:val="20"/>
          <w:szCs w:val="22"/>
          <w:lang w:val="en-GB"/>
        </w:rPr>
        <w:t>WST proposal</w:t>
      </w:r>
    </w:p>
    <w:p w14:paraId="4EC4A14D" w14:textId="26127549"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F411B2" w:rsidRPr="00074ABA">
        <w:rPr>
          <w:rFonts w:ascii="Georgia" w:hAnsi="Georgia"/>
          <w:sz w:val="20"/>
          <w:szCs w:val="22"/>
          <w:lang w:val="en-GB"/>
        </w:rPr>
        <w:t>TG</w:t>
      </w:r>
      <w:r w:rsidR="007861D9" w:rsidRPr="00074ABA">
        <w:rPr>
          <w:rFonts w:ascii="Georgia" w:hAnsi="Georgia"/>
          <w:sz w:val="20"/>
          <w:szCs w:val="22"/>
          <w:lang w:val="en-GB"/>
        </w:rPr>
        <w:t>-</w:t>
      </w:r>
      <w:r w:rsidR="00F411B2" w:rsidRPr="00074ABA">
        <w:rPr>
          <w:rFonts w:ascii="Georgia" w:hAnsi="Georgia"/>
          <w:sz w:val="20"/>
          <w:szCs w:val="22"/>
          <w:lang w:val="en-GB"/>
        </w:rPr>
        <w:t>M</w:t>
      </w:r>
      <w:r w:rsidR="007861D9" w:rsidRPr="00074ABA">
        <w:rPr>
          <w:rFonts w:ascii="Georgia" w:hAnsi="Georgia"/>
          <w:sz w:val="20"/>
          <w:szCs w:val="22"/>
          <w:lang w:val="en-GB"/>
        </w:rPr>
        <w:t xml:space="preserve"> </w:t>
      </w:r>
      <w:r w:rsidR="00F411B2" w:rsidRPr="00074ABA">
        <w:rPr>
          <w:rFonts w:ascii="Georgia" w:hAnsi="Georgia"/>
          <w:sz w:val="20"/>
          <w:szCs w:val="22"/>
          <w:lang w:val="en-GB"/>
        </w:rPr>
        <w:t>20</w:t>
      </w:r>
      <w:r w:rsidR="007861D9" w:rsidRPr="00074ABA">
        <w:rPr>
          <w:rFonts w:ascii="Georgia" w:hAnsi="Georgia"/>
          <w:sz w:val="20"/>
          <w:szCs w:val="22"/>
          <w:lang w:val="en-GB"/>
        </w:rPr>
        <w:t>-</w:t>
      </w:r>
      <w:r w:rsidR="006A42D0">
        <w:rPr>
          <w:rFonts w:ascii="Georgia" w:hAnsi="Georgia"/>
          <w:sz w:val="20"/>
          <w:szCs w:val="22"/>
          <w:lang w:val="en-GB"/>
        </w:rPr>
        <w:t>3</w:t>
      </w:r>
      <w:r w:rsidRPr="00074ABA">
        <w:rPr>
          <w:rFonts w:ascii="Georgia" w:hAnsi="Georgia"/>
          <w:sz w:val="20"/>
          <w:szCs w:val="22"/>
          <w:lang w:val="en-GB"/>
        </w:rPr>
        <w:t>/</w:t>
      </w:r>
      <w:r w:rsidR="006A42D0">
        <w:rPr>
          <w:rFonts w:ascii="Georgia" w:hAnsi="Georgia"/>
          <w:sz w:val="20"/>
          <w:szCs w:val="22"/>
          <w:lang w:val="en-GB"/>
        </w:rPr>
        <w:t>6</w:t>
      </w:r>
      <w:r w:rsidR="002C7E60">
        <w:rPr>
          <w:rFonts w:ascii="Georgia" w:hAnsi="Georgia"/>
          <w:sz w:val="20"/>
          <w:szCs w:val="22"/>
          <w:lang w:val="en-GB"/>
        </w:rPr>
        <w:t>/2</w:t>
      </w:r>
    </w:p>
    <w:p w14:paraId="686CEA66" w14:textId="469D6801"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814E09">
        <w:rPr>
          <w:rFonts w:ascii="Georgia" w:hAnsi="Georgia"/>
          <w:sz w:val="20"/>
          <w:szCs w:val="22"/>
          <w:lang w:val="en-GB"/>
        </w:rPr>
        <w:t>1</w:t>
      </w:r>
      <w:r w:rsidR="002C7E60">
        <w:rPr>
          <w:rFonts w:ascii="Georgia" w:hAnsi="Georgia"/>
          <w:sz w:val="20"/>
          <w:szCs w:val="22"/>
          <w:lang w:val="en-GB"/>
        </w:rPr>
        <w:t>5</w:t>
      </w:r>
      <w:r w:rsidR="006A42D0">
        <w:rPr>
          <w:rFonts w:ascii="Georgia" w:hAnsi="Georgia"/>
          <w:sz w:val="20"/>
          <w:szCs w:val="22"/>
          <w:lang w:val="en-GB"/>
        </w:rPr>
        <w:t xml:space="preserve"> October</w:t>
      </w:r>
      <w:r w:rsidR="001B6A8B" w:rsidRPr="00074ABA">
        <w:rPr>
          <w:rFonts w:ascii="Georgia" w:hAnsi="Georgia"/>
          <w:sz w:val="20"/>
          <w:szCs w:val="22"/>
          <w:lang w:val="en-GB"/>
        </w:rPr>
        <w:t xml:space="preserve"> 20</w:t>
      </w:r>
      <w:r w:rsidR="006A42D0">
        <w:rPr>
          <w:rFonts w:ascii="Georgia" w:hAnsi="Georgia"/>
          <w:sz w:val="20"/>
          <w:szCs w:val="22"/>
          <w:lang w:val="en-GB"/>
        </w:rPr>
        <w:t>20</w:t>
      </w:r>
    </w:p>
    <w:p w14:paraId="35694CAE" w14:textId="73497BB1"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2C7E60">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61CA0EDC" w14:textId="17C8284D" w:rsidR="00926942" w:rsidRPr="00926942" w:rsidRDefault="00926942" w:rsidP="00926942">
      <w:pPr>
        <w:pStyle w:val="Header"/>
        <w:spacing w:after="200" w:line="276" w:lineRule="auto"/>
        <w:rPr>
          <w:rFonts w:ascii="Georgia" w:hAnsi="Georgia"/>
          <w:sz w:val="20"/>
          <w:szCs w:val="22"/>
          <w:lang w:val="en-GB" w:eastAsia="de-DE"/>
        </w:rPr>
      </w:pPr>
      <w:r>
        <w:rPr>
          <w:rFonts w:ascii="Georgia" w:hAnsi="Georgia"/>
          <w:sz w:val="20"/>
          <w:szCs w:val="22"/>
          <w:lang w:val="en-GB" w:eastAsia="de-DE"/>
        </w:rPr>
        <w:t xml:space="preserve">At the Wadden Sea Board (WSB) 31, a proposal on </w:t>
      </w:r>
      <w:r w:rsidRPr="00926942">
        <w:rPr>
          <w:rFonts w:ascii="Georgia" w:hAnsi="Georgia"/>
          <w:sz w:val="20"/>
          <w:szCs w:val="22"/>
          <w:lang w:val="en-GB" w:eastAsia="de-DE"/>
        </w:rPr>
        <w:t>climate friendly shipping and Particularly Sensitive Sea Areas (PSSA), under lead of Bettina Taylor (BUND)</w:t>
      </w:r>
      <w:r>
        <w:rPr>
          <w:rFonts w:ascii="Georgia" w:hAnsi="Georgia"/>
          <w:sz w:val="20"/>
          <w:szCs w:val="22"/>
          <w:lang w:val="en-GB" w:eastAsia="de-DE"/>
        </w:rPr>
        <w:t xml:space="preserve"> has been outlined to the Board.</w:t>
      </w:r>
      <w:r w:rsidRPr="00926942">
        <w:rPr>
          <w:rFonts w:ascii="Georgia" w:hAnsi="Georgia"/>
          <w:sz w:val="20"/>
          <w:szCs w:val="22"/>
          <w:lang w:val="en-GB" w:eastAsia="de-DE"/>
        </w:rPr>
        <w:t xml:space="preserve"> This initiative should be linked to the round table shipping organized by </w:t>
      </w:r>
      <w:r>
        <w:rPr>
          <w:rFonts w:ascii="Georgia" w:hAnsi="Georgia"/>
          <w:sz w:val="20"/>
          <w:szCs w:val="22"/>
          <w:lang w:val="en-GB" w:eastAsia="de-DE"/>
        </w:rPr>
        <w:t xml:space="preserve">the Wadden Sea Forum (WSF). </w:t>
      </w:r>
      <w:r w:rsidRPr="00926942">
        <w:rPr>
          <w:rFonts w:ascii="Georgia" w:hAnsi="Georgia"/>
          <w:sz w:val="20"/>
          <w:szCs w:val="22"/>
          <w:lang w:val="en-GB" w:eastAsia="de-DE"/>
        </w:rPr>
        <w:t>The WSF supported all three tasks mentioned in the WST project outline and confirmed a relation of the proposal to the planned round table shipping, but reminded that the round table concentrates on shipping safety.</w:t>
      </w:r>
      <w:r w:rsidRPr="00926942">
        <w:t xml:space="preserve"> </w:t>
      </w:r>
      <w:r w:rsidRPr="00926942">
        <w:rPr>
          <w:rFonts w:ascii="Georgia" w:hAnsi="Georgia"/>
          <w:sz w:val="20"/>
          <w:szCs w:val="22"/>
          <w:lang w:val="en-GB" w:eastAsia="de-DE"/>
        </w:rPr>
        <w:t>The WSB noted the information and supported the project outline in general.</w:t>
      </w:r>
    </w:p>
    <w:p w14:paraId="6AA479F1" w14:textId="3F6A0123" w:rsidR="0080011B" w:rsidRDefault="0080011B" w:rsidP="00094DBE">
      <w:pPr>
        <w:pStyle w:val="Header"/>
        <w:tabs>
          <w:tab w:val="clear" w:pos="4703"/>
          <w:tab w:val="clear" w:pos="9406"/>
        </w:tabs>
        <w:spacing w:after="200" w:line="276" w:lineRule="auto"/>
        <w:rPr>
          <w:rFonts w:ascii="Georgia" w:hAnsi="Georgia"/>
          <w:sz w:val="20"/>
          <w:szCs w:val="22"/>
          <w:lang w:val="en-GB" w:eastAsia="de-DE"/>
        </w:rPr>
      </w:pPr>
      <w:r w:rsidRPr="0080011B">
        <w:rPr>
          <w:rFonts w:ascii="Georgia" w:hAnsi="Georgia"/>
          <w:sz w:val="20"/>
          <w:szCs w:val="22"/>
          <w:lang w:val="en-GB" w:eastAsia="de-DE"/>
        </w:rPr>
        <w:t>The proposal has undergone revisions, under consideration of the Partnership Hub categories and activities towards the planned round table shipping and the key topic shipping of the single integrated management plan</w:t>
      </w:r>
      <w:r>
        <w:rPr>
          <w:rFonts w:ascii="Georgia" w:hAnsi="Georgia"/>
          <w:sz w:val="20"/>
          <w:szCs w:val="22"/>
          <w:lang w:val="en-GB" w:eastAsia="de-DE"/>
        </w:rPr>
        <w:t>.</w:t>
      </w:r>
    </w:p>
    <w:p w14:paraId="2EEBAE3E" w14:textId="345CE406" w:rsidR="0016130C" w:rsidRPr="001A5AB5" w:rsidRDefault="00926942" w:rsidP="00094DBE">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This document contains the latest version of the proposal.</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34945A41"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926942" w:rsidRPr="00926942">
        <w:rPr>
          <w:rFonts w:ascii="Georgia" w:hAnsi="Georgia"/>
          <w:sz w:val="22"/>
          <w:szCs w:val="22"/>
          <w:lang w:val="en-GB"/>
        </w:rPr>
        <w:t>Note the proposal and comment on milestones and overall concept</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5A0717D6" w14:textId="77777777" w:rsidR="002C7E60" w:rsidRPr="002C7E60" w:rsidRDefault="002C7E60" w:rsidP="002C7E60">
      <w:pPr>
        <w:spacing w:after="120"/>
        <w:jc w:val="center"/>
        <w:rPr>
          <w:rFonts w:ascii="Calibri" w:eastAsia="Calibri" w:hAnsi="Calibri" w:cs="Calibri"/>
          <w:b/>
          <w:sz w:val="28"/>
          <w:szCs w:val="28"/>
          <w:lang w:val="en-GB" w:eastAsia="de-DE"/>
        </w:rPr>
      </w:pPr>
      <w:r w:rsidRPr="002C7E60">
        <w:rPr>
          <w:rFonts w:ascii="Calibri" w:eastAsia="Calibri" w:hAnsi="Calibri" w:cs="Calibri"/>
          <w:b/>
          <w:sz w:val="28"/>
          <w:szCs w:val="28"/>
          <w:lang w:val="en-GB" w:eastAsia="de-DE"/>
        </w:rPr>
        <w:lastRenderedPageBreak/>
        <w:t>Application for funding</w:t>
      </w:r>
    </w:p>
    <w:p w14:paraId="5D2A495A" w14:textId="77777777" w:rsidR="002C7E60" w:rsidRPr="002C7E60" w:rsidRDefault="002C7E60" w:rsidP="002C7E60">
      <w:pPr>
        <w:spacing w:after="120"/>
        <w:jc w:val="center"/>
        <w:rPr>
          <w:rFonts w:ascii="Calibri" w:eastAsia="Calibri" w:hAnsi="Calibri" w:cs="Calibri"/>
          <w:b/>
          <w:sz w:val="28"/>
          <w:szCs w:val="28"/>
          <w:lang w:val="en-GB" w:eastAsia="de-DE"/>
        </w:rPr>
      </w:pPr>
    </w:p>
    <w:p w14:paraId="3A4CEF04" w14:textId="77777777" w:rsidR="002C7E60" w:rsidRPr="002C7E60" w:rsidRDefault="002C7E60" w:rsidP="002C7E60">
      <w:pPr>
        <w:spacing w:after="120"/>
        <w:jc w:val="center"/>
        <w:rPr>
          <w:rFonts w:ascii="Calibri" w:eastAsia="Calibri" w:hAnsi="Calibri" w:cs="Calibri"/>
          <w:b/>
          <w:sz w:val="28"/>
          <w:szCs w:val="28"/>
          <w:lang w:val="en-GB" w:eastAsia="de-DE"/>
        </w:rPr>
      </w:pPr>
      <w:r w:rsidRPr="002C7E60">
        <w:rPr>
          <w:rFonts w:ascii="Calibri" w:eastAsia="Calibri" w:hAnsi="Calibri" w:cs="Calibri"/>
          <w:b/>
          <w:sz w:val="28"/>
          <w:szCs w:val="28"/>
          <w:lang w:val="en-GB" w:eastAsia="de-DE"/>
        </w:rPr>
        <w:t xml:space="preserve">The Wadden Sea Shipping Programme (WaSSP): </w:t>
      </w:r>
    </w:p>
    <w:p w14:paraId="347A46D1" w14:textId="77777777" w:rsidR="002C7E60" w:rsidRPr="002C7E60" w:rsidRDefault="002C7E60" w:rsidP="002C7E60">
      <w:pPr>
        <w:spacing w:after="120"/>
        <w:jc w:val="center"/>
        <w:rPr>
          <w:rFonts w:ascii="Calibri" w:eastAsia="Calibri" w:hAnsi="Calibri" w:cs="Calibri"/>
          <w:b/>
          <w:sz w:val="28"/>
          <w:szCs w:val="28"/>
          <w:lang w:val="en-GB" w:eastAsia="de-DE"/>
        </w:rPr>
      </w:pPr>
      <w:r w:rsidRPr="002C7E60">
        <w:rPr>
          <w:rFonts w:ascii="Calibri" w:eastAsia="Calibri" w:hAnsi="Calibri" w:cs="Calibri"/>
          <w:b/>
          <w:sz w:val="28"/>
          <w:szCs w:val="28"/>
          <w:lang w:val="en-GB" w:eastAsia="de-DE"/>
        </w:rPr>
        <w:t>The contribution of shipping to a well protected Wadden Sea World Heritage</w:t>
      </w:r>
    </w:p>
    <w:p w14:paraId="51FB9C03" w14:textId="77777777" w:rsidR="002C7E60" w:rsidRPr="002C7E60" w:rsidRDefault="002C7E60" w:rsidP="002C7E60">
      <w:pPr>
        <w:spacing w:after="120"/>
        <w:jc w:val="center"/>
        <w:rPr>
          <w:rFonts w:ascii="Calibri" w:eastAsia="Calibri" w:hAnsi="Calibri" w:cs="Calibri"/>
          <w:b/>
          <w:sz w:val="28"/>
          <w:szCs w:val="28"/>
          <w:lang w:val="en-GB" w:eastAsia="de-DE"/>
        </w:rPr>
      </w:pPr>
    </w:p>
    <w:p w14:paraId="3C9D01FF" w14:textId="77777777" w:rsidR="002C7E60" w:rsidRPr="002C7E60" w:rsidRDefault="002C7E60" w:rsidP="002C7E60">
      <w:pPr>
        <w:spacing w:after="120"/>
        <w:jc w:val="center"/>
        <w:rPr>
          <w:rFonts w:ascii="Calibri" w:eastAsia="Calibri" w:hAnsi="Calibri" w:cs="Calibri"/>
          <w:lang w:val="en-GB" w:eastAsia="de-DE"/>
        </w:rPr>
      </w:pPr>
      <w:r w:rsidRPr="002C7E60">
        <w:rPr>
          <w:rFonts w:ascii="Calibri" w:eastAsia="Calibri" w:hAnsi="Calibri" w:cs="Calibri"/>
          <w:b/>
          <w:sz w:val="28"/>
          <w:szCs w:val="28"/>
          <w:lang w:val="en-GB" w:eastAsia="de-DE"/>
        </w:rPr>
        <w:t>WaSSP I: Building trust, enhancing capacity and sharing knowledge</w:t>
      </w:r>
    </w:p>
    <w:p w14:paraId="6E62647B" w14:textId="77777777" w:rsidR="002C7E60" w:rsidRPr="002C7E60" w:rsidRDefault="002C7E60" w:rsidP="002C7E60">
      <w:pPr>
        <w:spacing w:after="120"/>
        <w:jc w:val="center"/>
        <w:rPr>
          <w:rFonts w:ascii="Calibri" w:eastAsia="Calibri" w:hAnsi="Calibri" w:cs="Calibri"/>
          <w:lang w:val="en-GB" w:eastAsia="de-DE"/>
        </w:rPr>
      </w:pPr>
      <w:r w:rsidRPr="002C7E60">
        <w:rPr>
          <w:rFonts w:ascii="Calibri" w:eastAsia="Calibri" w:hAnsi="Calibri" w:cs="Calibri"/>
          <w:lang w:val="en-GB" w:eastAsia="de-DE"/>
        </w:rPr>
        <w:t>Submitted by the Wadden Sea Team of Green NGOs</w:t>
      </w:r>
    </w:p>
    <w:p w14:paraId="4FB5C283" w14:textId="77777777" w:rsidR="002C7E60" w:rsidRPr="002C7E60" w:rsidRDefault="002C7E60" w:rsidP="002C7E60">
      <w:pPr>
        <w:spacing w:after="120"/>
        <w:jc w:val="center"/>
        <w:rPr>
          <w:rFonts w:ascii="Calibri" w:eastAsia="Calibri" w:hAnsi="Calibri" w:cs="Calibri"/>
          <w:lang w:val="en-GB" w:eastAsia="de-DE"/>
        </w:rPr>
      </w:pPr>
    </w:p>
    <w:p w14:paraId="0AF3F0F0" w14:textId="77777777" w:rsidR="002C7E60" w:rsidRPr="002C7E60" w:rsidRDefault="002C7E60" w:rsidP="002C7E60">
      <w:pPr>
        <w:spacing w:after="120"/>
        <w:jc w:val="center"/>
        <w:rPr>
          <w:rFonts w:ascii="Calibri" w:eastAsia="Calibri" w:hAnsi="Calibri" w:cs="Calibri"/>
          <w:lang w:val="en-GB" w:eastAsia="de-DE"/>
        </w:rPr>
      </w:pPr>
    </w:p>
    <w:p w14:paraId="4B6ED664" w14:textId="77777777" w:rsidR="002C7E60" w:rsidRPr="002C7E60" w:rsidRDefault="002C7E60" w:rsidP="002C7E60">
      <w:pPr>
        <w:spacing w:after="120"/>
        <w:jc w:val="center"/>
        <w:rPr>
          <w:rFonts w:ascii="Calibri" w:eastAsia="Calibri" w:hAnsi="Calibri" w:cs="Calibri"/>
          <w:lang w:val="en-GB" w:eastAsia="de-DE"/>
        </w:rPr>
      </w:pPr>
    </w:p>
    <w:p w14:paraId="7623A4CC" w14:textId="77777777" w:rsidR="002C7E60" w:rsidRPr="002C7E60" w:rsidRDefault="002C7E60" w:rsidP="002C7E60">
      <w:pPr>
        <w:spacing w:after="120"/>
        <w:jc w:val="center"/>
        <w:rPr>
          <w:rFonts w:ascii="Calibri" w:eastAsia="Calibri" w:hAnsi="Calibri" w:cs="Calibri"/>
          <w:lang w:val="en-GB" w:eastAsia="de-DE"/>
        </w:rPr>
      </w:pPr>
    </w:p>
    <w:p w14:paraId="50762A95" w14:textId="77777777" w:rsidR="002C7E60" w:rsidRPr="002C7E60" w:rsidRDefault="002C7E60" w:rsidP="002C7E60">
      <w:pPr>
        <w:spacing w:after="120"/>
        <w:jc w:val="center"/>
        <w:rPr>
          <w:rFonts w:ascii="Calibri" w:eastAsia="Calibri" w:hAnsi="Calibri" w:cs="Calibri"/>
          <w:lang w:val="en-GB" w:eastAsia="de-DE"/>
        </w:rPr>
      </w:pPr>
      <w:r w:rsidRPr="002C7E60">
        <w:rPr>
          <w:rFonts w:ascii="Calibri" w:eastAsia="Calibri" w:hAnsi="Calibri"/>
          <w:noProof/>
          <w:sz w:val="22"/>
          <w:szCs w:val="22"/>
          <w:lang w:val="en-GB"/>
        </w:rPr>
        <mc:AlternateContent>
          <mc:Choice Requires="wps">
            <w:drawing>
              <wp:anchor distT="45720" distB="45720" distL="114300" distR="114300" simplePos="0" relativeHeight="251661312" behindDoc="0" locked="0" layoutInCell="1" allowOverlap="1" wp14:anchorId="50220141" wp14:editId="4396ED42">
                <wp:simplePos x="0" y="0"/>
                <wp:positionH relativeFrom="margin">
                  <wp:align>left</wp:align>
                </wp:positionH>
                <wp:positionV relativeFrom="paragraph">
                  <wp:posOffset>349885</wp:posOffset>
                </wp:positionV>
                <wp:extent cx="6076950" cy="2959100"/>
                <wp:effectExtent l="0" t="0" r="19050" b="1270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959100"/>
                        </a:xfrm>
                        <a:prstGeom prst="rect">
                          <a:avLst/>
                        </a:prstGeom>
                        <a:solidFill>
                          <a:srgbClr val="FFFFFF"/>
                        </a:solidFill>
                        <a:ln w="9525">
                          <a:solidFill>
                            <a:srgbClr val="000000"/>
                          </a:solidFill>
                          <a:miter lim="800000"/>
                          <a:headEnd/>
                          <a:tailEnd/>
                        </a:ln>
                      </wps:spPr>
                      <wps:txbx>
                        <w:txbxContent>
                          <w:p w14:paraId="72600A76" w14:textId="77777777" w:rsidR="002C7E60" w:rsidRDefault="002C7E60" w:rsidP="002C7E60">
                            <w:pPr>
                              <w:spacing w:after="120"/>
                              <w:rPr>
                                <w:rFonts w:cs="Calibri"/>
                                <w:b/>
                                <w:sz w:val="28"/>
                                <w:szCs w:val="28"/>
                                <w:lang w:eastAsia="de-DE"/>
                              </w:rPr>
                            </w:pPr>
                            <w:r>
                              <w:rPr>
                                <w:rFonts w:cs="Calibri"/>
                                <w:b/>
                                <w:sz w:val="28"/>
                                <w:szCs w:val="28"/>
                                <w:lang w:eastAsia="de-DE"/>
                              </w:rPr>
                              <w:t>WaSSP I in short:</w:t>
                            </w:r>
                          </w:p>
                          <w:p w14:paraId="697E418F" w14:textId="77777777" w:rsidR="002C7E60" w:rsidRDefault="002C7E60" w:rsidP="002C7E60">
                            <w:pPr>
                              <w:spacing w:after="120"/>
                              <w:rPr>
                                <w:rFonts w:cs="Calibri"/>
                                <w:lang w:eastAsia="de-DE"/>
                              </w:rPr>
                            </w:pPr>
                            <w:r>
                              <w:rPr>
                                <w:rFonts w:cs="Calibri"/>
                                <w:b/>
                                <w:lang w:eastAsia="de-DE"/>
                              </w:rPr>
                              <w:t>Time period:</w:t>
                            </w:r>
                            <w:r>
                              <w:rPr>
                                <w:rFonts w:cs="Calibri"/>
                                <w:lang w:eastAsia="de-DE"/>
                              </w:rPr>
                              <w:t xml:space="preserve"> 01.02.2021-31.01.2023</w:t>
                            </w:r>
                          </w:p>
                          <w:p w14:paraId="2BA5EBFC" w14:textId="77777777" w:rsidR="002C7E60" w:rsidRDefault="002C7E60" w:rsidP="002C7E60">
                            <w:pPr>
                              <w:spacing w:after="120"/>
                              <w:rPr>
                                <w:rFonts w:cs="Calibri"/>
                                <w:color w:val="000000"/>
                                <w:lang w:eastAsia="de-DE"/>
                              </w:rPr>
                            </w:pPr>
                            <w:r>
                              <w:rPr>
                                <w:rFonts w:cs="Calibri"/>
                                <w:b/>
                                <w:color w:val="000000"/>
                                <w:lang w:eastAsia="de-DE"/>
                              </w:rPr>
                              <w:t>Need for action:</w:t>
                            </w:r>
                            <w:r>
                              <w:rPr>
                                <w:rFonts w:cs="Calibri"/>
                                <w:color w:val="000000"/>
                                <w:lang w:eastAsia="de-DE"/>
                              </w:rPr>
                              <w:t xml:space="preserve"> Shipping is a legitimate use and necessary for our society, however, it is at the same time a considerable threat to the Wadden Sea as a protected habitat. Thus, constructive solutions are necessary by greening shipping considerably and continuously.</w:t>
                            </w:r>
                          </w:p>
                          <w:p w14:paraId="175ADEA4" w14:textId="77777777" w:rsidR="002C7E60" w:rsidRDefault="002C7E60" w:rsidP="002C7E60">
                            <w:pPr>
                              <w:spacing w:after="120"/>
                            </w:pPr>
                            <w:r>
                              <w:rPr>
                                <w:rFonts w:cs="Calibri"/>
                                <w:b/>
                                <w:lang w:eastAsia="de-DE"/>
                              </w:rPr>
                              <w:t xml:space="preserve">Goal: </w:t>
                            </w:r>
                            <w:r>
                              <w:t xml:space="preserve">A thriving, active cooperation and network between the different stakeholders, actors and the policy makers towards environmental-friendly shipping in and around the Wadden Sea World Heritage, built on </w:t>
                            </w:r>
                            <w:r>
                              <w:rPr>
                                <w:rFonts w:cs="Calibri"/>
                                <w:lang w:eastAsia="de-DE"/>
                              </w:rPr>
                              <w:t>trust, enhanced capacity and shared knowledge.</w:t>
                            </w:r>
                          </w:p>
                          <w:p w14:paraId="141C06FB" w14:textId="77777777" w:rsidR="002C7E60" w:rsidRDefault="002C7E60" w:rsidP="002C7E60">
                            <w:pPr>
                              <w:spacing w:after="120"/>
                              <w:rPr>
                                <w:rFonts w:cs="Calibri"/>
                                <w:b/>
                                <w:lang w:eastAsia="de-DE"/>
                              </w:rPr>
                            </w:pPr>
                            <w:r>
                              <w:rPr>
                                <w:rFonts w:cs="Calibri"/>
                                <w:b/>
                                <w:lang w:eastAsia="de-DE"/>
                              </w:rPr>
                              <w:t>Total budget:</w:t>
                            </w:r>
                          </w:p>
                          <w:p w14:paraId="12449704" w14:textId="77777777" w:rsidR="002C7E60" w:rsidRDefault="002C7E60" w:rsidP="002C7E60">
                            <w:pPr>
                              <w:spacing w:after="120"/>
                              <w:rPr>
                                <w:rFonts w:cs="Calibri"/>
                                <w:b/>
                                <w:lang w:eastAsia="de-DE"/>
                              </w:rPr>
                            </w:pPr>
                            <w:r>
                              <w:rPr>
                                <w:rFonts w:cs="Calibri"/>
                                <w:b/>
                                <w:lang w:eastAsia="de-DE"/>
                              </w:rPr>
                              <w:t>Applied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20141" id="_x0000_t202" coordsize="21600,21600" o:spt="202" path="m,l,21600r21600,l21600,xe">
                <v:stroke joinstyle="miter"/>
                <v:path gradientshapeok="t" o:connecttype="rect"/>
              </v:shapetype>
              <v:shape id="Textfeld 2" o:spid="_x0000_s1026" type="#_x0000_t202" style="position:absolute;left:0;text-align:left;margin-left:0;margin-top:27.55pt;width:478.5pt;height:23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wCJAIAAEUEAAAOAAAAZHJzL2Uyb0RvYy54bWysU9uO2yAQfa/Uf0C8N3asXDZWnNU221SV&#10;thdptx+AAceomKFAYqdf3wFn02jbvlTlATHMcJg5Z2Z9O3SaHKXzCkxFp5OcEmk4CGX2Ff36tHtz&#10;Q4kPzAimwciKnqSnt5vXr9a9LWUBLWghHUEQ48veVrQNwZZZ5nkrO+YnYKVBZwOuYwFNt8+EYz2i&#10;dzor8nyR9eCEdcCl93h7PzrpJuE3jeThc9N4GYiuKOYW0u7SXsc926xZuXfMtoqf02D/kEXHlMFP&#10;L1D3LDBycOo3qE5xBx6aMOHQZdA0istUA1YzzV9U89gyK1MtSI63F5r8/4Pln45fHFGioktKDOtQ&#10;oic5hEZqQYrITm99iUGPFsPC8BYGVDlV6u0D8G+eGNi2zOzlnXPQt5IJzG4aX2ZXT0ccH0Hq/iMI&#10;/IYdAiSgoXFdpA7JIIiOKp0uymAqhOPlIl8uVnN0cfQVq/lqmiftMlY+P7fOh/cSOhIPFXUofYJn&#10;xwcfYjqsfA6Jv3nQSuyU1slw+3qrHTkybJNdWqmCF2HakL6iq3kxHxn4K0Se1p8gOhWw37XqKnpz&#10;CWJl5O2dEakbA1N6PGPK2pyJjNyNLIahHs7C1CBOSKmDsa9xDvHQgvtBSY89XVH//cCcpER/MCjL&#10;ajqbxSFIxmy+LNBw15762sMMR6iKBkrG4zakwYmEGbhD+RqViI06j5mcc8VeTXyf5yoOw7Wdon5N&#10;/+YnAAAA//8DAFBLAwQUAAYACAAAACEAuLk7+d0AAAAHAQAADwAAAGRycy9kb3ducmV2LnhtbEyP&#10;zU7DMBCE70i8g7VIXBB1Ukh/QpwKIYHgBgXB1Y23SYS9DrabhrdnOcFxZlYz31abyVkxYoi9JwX5&#10;LAOB1HjTU6vg7fX+cgUiJk1GW0+o4BsjbOrTk0qXxh/pBcdtagWXUCy1gi6loZQyNh06HWd+QOJs&#10;74PTiWVopQn6yOXOynmWLaTTPfFCpwe867D53B6cgtX14/gRn66e35vF3q7TxXJ8+ApKnZ9Ntzcg&#10;Ek7p7xh+8Rkdamba+QOZKKwCfiQpKIocBKfrYsnGjo15noOsK/mfv/4BAAD//wMAUEsBAi0AFAAG&#10;AAgAAAAhALaDOJL+AAAA4QEAABMAAAAAAAAAAAAAAAAAAAAAAFtDb250ZW50X1R5cGVzXS54bWxQ&#10;SwECLQAUAAYACAAAACEAOP0h/9YAAACUAQAACwAAAAAAAAAAAAAAAAAvAQAAX3JlbHMvLnJlbHNQ&#10;SwECLQAUAAYACAAAACEAbuDcAiQCAABFBAAADgAAAAAAAAAAAAAAAAAuAgAAZHJzL2Uyb0RvYy54&#10;bWxQSwECLQAUAAYACAAAACEAuLk7+d0AAAAHAQAADwAAAAAAAAAAAAAAAAB+BAAAZHJzL2Rvd25y&#10;ZXYueG1sUEsFBgAAAAAEAAQA8wAAAIgFAAAAAA==&#10;">
                <v:textbox>
                  <w:txbxContent>
                    <w:p w14:paraId="72600A76" w14:textId="77777777" w:rsidR="002C7E60" w:rsidRDefault="002C7E60" w:rsidP="002C7E60">
                      <w:pPr>
                        <w:spacing w:after="120"/>
                        <w:rPr>
                          <w:rFonts w:cs="Calibri"/>
                          <w:b/>
                          <w:sz w:val="28"/>
                          <w:szCs w:val="28"/>
                          <w:lang w:eastAsia="de-DE"/>
                        </w:rPr>
                      </w:pPr>
                      <w:r>
                        <w:rPr>
                          <w:rFonts w:cs="Calibri"/>
                          <w:b/>
                          <w:sz w:val="28"/>
                          <w:szCs w:val="28"/>
                          <w:lang w:eastAsia="de-DE"/>
                        </w:rPr>
                        <w:t>WaSSP I in short:</w:t>
                      </w:r>
                    </w:p>
                    <w:p w14:paraId="697E418F" w14:textId="77777777" w:rsidR="002C7E60" w:rsidRDefault="002C7E60" w:rsidP="002C7E60">
                      <w:pPr>
                        <w:spacing w:after="120"/>
                        <w:rPr>
                          <w:rFonts w:cs="Calibri"/>
                          <w:lang w:eastAsia="de-DE"/>
                        </w:rPr>
                      </w:pPr>
                      <w:r>
                        <w:rPr>
                          <w:rFonts w:cs="Calibri"/>
                          <w:b/>
                          <w:lang w:eastAsia="de-DE"/>
                        </w:rPr>
                        <w:t>Time period:</w:t>
                      </w:r>
                      <w:r>
                        <w:rPr>
                          <w:rFonts w:cs="Calibri"/>
                          <w:lang w:eastAsia="de-DE"/>
                        </w:rPr>
                        <w:t xml:space="preserve"> 01.02.2021-31.01.2023</w:t>
                      </w:r>
                    </w:p>
                    <w:p w14:paraId="2BA5EBFC" w14:textId="77777777" w:rsidR="002C7E60" w:rsidRDefault="002C7E60" w:rsidP="002C7E60">
                      <w:pPr>
                        <w:spacing w:after="120"/>
                        <w:rPr>
                          <w:rFonts w:cs="Calibri"/>
                          <w:color w:val="000000"/>
                          <w:lang w:eastAsia="de-DE"/>
                        </w:rPr>
                      </w:pPr>
                      <w:r>
                        <w:rPr>
                          <w:rFonts w:cs="Calibri"/>
                          <w:b/>
                          <w:color w:val="000000"/>
                          <w:lang w:eastAsia="de-DE"/>
                        </w:rPr>
                        <w:t>Need for action:</w:t>
                      </w:r>
                      <w:r>
                        <w:rPr>
                          <w:rFonts w:cs="Calibri"/>
                          <w:color w:val="000000"/>
                          <w:lang w:eastAsia="de-DE"/>
                        </w:rPr>
                        <w:t xml:space="preserve"> Shipping is a legitimate use and necessary for our society, however, it is at the same time a considerable threat to the Wadden Sea as a protected habitat. Thus, constructive solutions are necessary by greening shipping considerably and continuously.</w:t>
                      </w:r>
                    </w:p>
                    <w:p w14:paraId="175ADEA4" w14:textId="77777777" w:rsidR="002C7E60" w:rsidRDefault="002C7E60" w:rsidP="002C7E60">
                      <w:pPr>
                        <w:spacing w:after="120"/>
                      </w:pPr>
                      <w:r>
                        <w:rPr>
                          <w:rFonts w:cs="Calibri"/>
                          <w:b/>
                          <w:lang w:eastAsia="de-DE"/>
                        </w:rPr>
                        <w:t xml:space="preserve">Goal: </w:t>
                      </w:r>
                      <w:r>
                        <w:t xml:space="preserve">A thriving, active cooperation and network between the different stakeholders, actors and the policy makers towards environmental-friendly shipping in and around the Wadden Sea World Heritage, built on </w:t>
                      </w:r>
                      <w:r>
                        <w:rPr>
                          <w:rFonts w:cs="Calibri"/>
                          <w:lang w:eastAsia="de-DE"/>
                        </w:rPr>
                        <w:t>trust, enhanced capacity and shared knowledge.</w:t>
                      </w:r>
                    </w:p>
                    <w:p w14:paraId="141C06FB" w14:textId="77777777" w:rsidR="002C7E60" w:rsidRDefault="002C7E60" w:rsidP="002C7E60">
                      <w:pPr>
                        <w:spacing w:after="120"/>
                        <w:rPr>
                          <w:rFonts w:cs="Calibri"/>
                          <w:b/>
                          <w:lang w:eastAsia="de-DE"/>
                        </w:rPr>
                      </w:pPr>
                      <w:r>
                        <w:rPr>
                          <w:rFonts w:cs="Calibri"/>
                          <w:b/>
                          <w:lang w:eastAsia="de-DE"/>
                        </w:rPr>
                        <w:t>Total budget:</w:t>
                      </w:r>
                    </w:p>
                    <w:p w14:paraId="12449704" w14:textId="77777777" w:rsidR="002C7E60" w:rsidRDefault="002C7E60" w:rsidP="002C7E60">
                      <w:pPr>
                        <w:spacing w:after="120"/>
                        <w:rPr>
                          <w:rFonts w:cs="Calibri"/>
                          <w:b/>
                          <w:lang w:eastAsia="de-DE"/>
                        </w:rPr>
                      </w:pPr>
                      <w:r>
                        <w:rPr>
                          <w:rFonts w:cs="Calibri"/>
                          <w:b/>
                          <w:lang w:eastAsia="de-DE"/>
                        </w:rPr>
                        <w:t>Applied funds:</w:t>
                      </w:r>
                    </w:p>
                  </w:txbxContent>
                </v:textbox>
                <w10:wrap type="square" anchorx="margin"/>
              </v:shape>
            </w:pict>
          </mc:Fallback>
        </mc:AlternateContent>
      </w:r>
    </w:p>
    <w:p w14:paraId="604C755C" w14:textId="77777777" w:rsidR="002C7E60" w:rsidRPr="002C7E60" w:rsidRDefault="002C7E60" w:rsidP="002C7E60">
      <w:pPr>
        <w:spacing w:after="120"/>
        <w:rPr>
          <w:rFonts w:ascii="Calibri" w:eastAsia="Calibri" w:hAnsi="Calibri" w:cs="Calibri"/>
          <w:lang w:val="en-GB" w:eastAsia="de-DE"/>
        </w:rPr>
      </w:pPr>
    </w:p>
    <w:p w14:paraId="703F4574" w14:textId="77777777" w:rsidR="002C7E60" w:rsidRPr="002C7E60" w:rsidRDefault="002C7E60" w:rsidP="002C7E60">
      <w:pPr>
        <w:spacing w:after="120"/>
        <w:rPr>
          <w:rFonts w:ascii="Calibri" w:eastAsia="Calibri" w:hAnsi="Calibri" w:cs="Calibri"/>
          <w:lang w:val="en-GB" w:eastAsia="de-DE"/>
        </w:rPr>
      </w:pPr>
      <w:r w:rsidRPr="002C7E60">
        <w:rPr>
          <w:rFonts w:ascii="Calibri" w:eastAsia="Calibri" w:hAnsi="Calibri"/>
          <w:noProof/>
          <w:sz w:val="22"/>
          <w:szCs w:val="22"/>
          <w:lang w:val="en-GB"/>
        </w:rPr>
        <mc:AlternateContent>
          <mc:Choice Requires="wps">
            <w:drawing>
              <wp:anchor distT="45720" distB="45720" distL="114300" distR="114300" simplePos="0" relativeHeight="251662336" behindDoc="0" locked="0" layoutInCell="1" allowOverlap="1" wp14:anchorId="1018E43B" wp14:editId="25F86A73">
                <wp:simplePos x="0" y="0"/>
                <wp:positionH relativeFrom="margin">
                  <wp:align>left</wp:align>
                </wp:positionH>
                <wp:positionV relativeFrom="paragraph">
                  <wp:posOffset>305435</wp:posOffset>
                </wp:positionV>
                <wp:extent cx="6083300" cy="887095"/>
                <wp:effectExtent l="0" t="0" r="12700"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855345"/>
                        </a:xfrm>
                        <a:prstGeom prst="rect">
                          <a:avLst/>
                        </a:prstGeom>
                        <a:solidFill>
                          <a:srgbClr val="FFFFFF"/>
                        </a:solidFill>
                        <a:ln w="9525">
                          <a:solidFill>
                            <a:srgbClr val="000000"/>
                          </a:solidFill>
                          <a:miter lim="800000"/>
                          <a:headEnd/>
                          <a:tailEnd/>
                        </a:ln>
                      </wps:spPr>
                      <wps:txbx>
                        <w:txbxContent>
                          <w:p w14:paraId="0B9A3309" w14:textId="77777777" w:rsidR="002C7E60" w:rsidRDefault="002C7E60" w:rsidP="002C7E60">
                            <w:pPr>
                              <w:jc w:val="center"/>
                              <w:rPr>
                                <w:b/>
                              </w:rPr>
                            </w:pPr>
                            <w:r>
                              <w:rPr>
                                <w:b/>
                              </w:rPr>
                              <w:t>OUR LONG-TERM VISION</w:t>
                            </w:r>
                          </w:p>
                          <w:p w14:paraId="35A48EF3" w14:textId="77777777" w:rsidR="002C7E60" w:rsidRDefault="002C7E60" w:rsidP="002C7E60">
                            <w:pPr>
                              <w:jc w:val="center"/>
                              <w:rPr>
                                <w:b/>
                              </w:rPr>
                            </w:pPr>
                            <w:r>
                              <w:rPr>
                                <w:b/>
                              </w:rPr>
                              <w:t>Sustainable and environmentally sound shipping and port operation in and around a healthy and well-protected Wadden Sea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8E43B" id="_x0000_s1027" type="#_x0000_t202" style="position:absolute;margin-left:0;margin-top:24.05pt;width:479pt;height:69.85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y9JwIAAE0EAAAOAAAAZHJzL2Uyb0RvYy54bWysVNtu2zAMfR+wfxD0vthxkjY14hRdugwD&#10;ugvQ7gNkSY6FyaImKbG7ry8lp2l2exnmB0EUqaPDQ9Kr66HT5CCdV2AqOp3klEjDQSizq+jXh+2b&#10;JSU+MCOYBiMr+ig9vV6/frXqbSkLaEEL6QiCGF/2tqJtCLbMMs9b2TE/ASsNOhtwHQtoul0mHOsR&#10;vdNZkecXWQ9OWAdceo+nt6OTrhN+00gePjeNl4HoiiK3kFaX1jqu2XrFyp1jtlX8SIP9A4uOKYOP&#10;nqBuWWBk79RvUJ3iDjw0YcKhy6BpFJcpB8xmmv+SzX3LrEy5oDjenmTy/w+Wfzp8cUSJihbTS0oM&#10;67BID3IIjdSCFFGf3voSw+4tBobhLQxY55Srt3fAv3liYNMys5M3zkHfSiaQ3zTezM6ujjg+gtT9&#10;RxD4DNsHSEBD47ooHspBEB3r9HiqDVIhHA8v8uVslqOLo2+5WMzmi/QEK59vW+fDewkdiZuKOqx9&#10;QmeHOx8iG1Y+h8THPGgltkrrZLhdvdGOHBj2yTZ9R/SfwrQhfUWvFsViFOCvEHn6/gTRqYANr1WH&#10;WZyCWBlle2dEasfAlB73SFmbo45RulHEMNRDKlkSOWpcg3hEYR2M/Y3ziJsW3A9Keuztivrve+Yk&#10;JfqDweJcTefzOAzJmC8uCzTcuac+9zDDEaqigZJxuwlpgJJu9gaLuFVJ3xcmR8rYs0n243zFoTi3&#10;U9TLX2D9BAAA//8DAFBLAwQUAAYACAAAACEAhohZktsAAAAHAQAADwAAAGRycy9kb3ducmV2Lnht&#10;bEyPwU7DMBBE70j8g7VIXCrqFEgxIU4FlXri1FDubrwkEfE62G6b/j3LqRxnZzTztlxNbhBHDLH3&#10;pGExz0AgNd721GrYfWzuFIiYDFkzeEINZ4ywqq6vSlNYf6ItHuvUCi6hWBgNXUpjIWVsOnQmzv2I&#10;xN6XD84klqGVNpgTl7tB3mfZUjrTEy90ZsR1h813fXAalj/1w+z9085oe968hcbldr3Ltb69mV5f&#10;QCSc0iUMf/iMDhUz7f2BbBSDBn4kaXhUCxDsPueKD3uOqScFsirlf/7qFwAA//8DAFBLAQItABQA&#10;BgAIAAAAIQC2gziS/gAAAOEBAAATAAAAAAAAAAAAAAAAAAAAAABbQ29udGVudF9UeXBlc10ueG1s&#10;UEsBAi0AFAAGAAgAAAAhADj9If/WAAAAlAEAAAsAAAAAAAAAAAAAAAAALwEAAF9yZWxzLy5yZWxz&#10;UEsBAi0AFAAGAAgAAAAhAE1JfL0nAgAATQQAAA4AAAAAAAAAAAAAAAAALgIAAGRycy9lMm9Eb2Mu&#10;eG1sUEsBAi0AFAAGAAgAAAAhAIaIWZLbAAAABwEAAA8AAAAAAAAAAAAAAAAAgQQAAGRycy9kb3du&#10;cmV2LnhtbFBLBQYAAAAABAAEAPMAAACJBQAAAAA=&#10;">
                <v:textbox style="mso-fit-shape-to-text:t">
                  <w:txbxContent>
                    <w:p w14:paraId="0B9A3309" w14:textId="77777777" w:rsidR="002C7E60" w:rsidRDefault="002C7E60" w:rsidP="002C7E60">
                      <w:pPr>
                        <w:jc w:val="center"/>
                        <w:rPr>
                          <w:b/>
                        </w:rPr>
                      </w:pPr>
                      <w:r>
                        <w:rPr>
                          <w:b/>
                        </w:rPr>
                        <w:t>OUR LONG-TERM VISION</w:t>
                      </w:r>
                    </w:p>
                    <w:p w14:paraId="35A48EF3" w14:textId="77777777" w:rsidR="002C7E60" w:rsidRDefault="002C7E60" w:rsidP="002C7E60">
                      <w:pPr>
                        <w:jc w:val="center"/>
                        <w:rPr>
                          <w:b/>
                        </w:rPr>
                      </w:pPr>
                      <w:r>
                        <w:rPr>
                          <w:b/>
                        </w:rPr>
                        <w:t>Sustainable and environmentally sound shipping and port operation in and around a healthy and well-protected Wadden Sea</w:t>
                      </w:r>
                    </w:p>
                  </w:txbxContent>
                </v:textbox>
                <w10:wrap type="square" anchorx="margin"/>
              </v:shape>
            </w:pict>
          </mc:Fallback>
        </mc:AlternateContent>
      </w:r>
    </w:p>
    <w:p w14:paraId="465856B8" w14:textId="77777777" w:rsidR="002C7E60" w:rsidRPr="002C7E60" w:rsidRDefault="002C7E60" w:rsidP="002C7E60">
      <w:pPr>
        <w:spacing w:after="120"/>
        <w:rPr>
          <w:rFonts w:ascii="Calibri" w:eastAsia="Calibri" w:hAnsi="Calibri" w:cs="Calibri"/>
          <w:lang w:val="en-GB" w:eastAsia="de-DE"/>
        </w:rPr>
      </w:pPr>
    </w:p>
    <w:p w14:paraId="4603BA1E" w14:textId="77777777" w:rsidR="002C7E60" w:rsidRPr="002C7E60" w:rsidRDefault="002C7E60" w:rsidP="002C7E60">
      <w:pPr>
        <w:spacing w:after="120"/>
        <w:rPr>
          <w:rFonts w:ascii="Calibri" w:eastAsia="Calibri" w:hAnsi="Calibri" w:cs="Calibri"/>
          <w:lang w:val="en-GB" w:eastAsia="de-DE"/>
        </w:rPr>
      </w:pPr>
      <w:r w:rsidRPr="002C7E60">
        <w:rPr>
          <w:rFonts w:ascii="Calibri" w:eastAsia="Calibri" w:hAnsi="Calibri" w:cs="Calibri"/>
          <w:lang w:val="en-GB" w:eastAsia="de-DE"/>
        </w:rPr>
        <w:br w:type="page"/>
      </w:r>
    </w:p>
    <w:p w14:paraId="1807F29C" w14:textId="77777777" w:rsidR="002C7E60" w:rsidRPr="002C7E60" w:rsidRDefault="002C7E60" w:rsidP="002C7E60">
      <w:pPr>
        <w:keepNext/>
        <w:keepLines/>
        <w:spacing w:after="120"/>
        <w:ind w:left="432" w:hanging="432"/>
        <w:outlineLvl w:val="0"/>
        <w:rPr>
          <w:rFonts w:ascii="Calibri" w:eastAsia="Calibri" w:hAnsi="Calibri" w:cs="Calibri"/>
          <w:b/>
          <w:sz w:val="32"/>
          <w:szCs w:val="28"/>
          <w:lang w:val="en-GB" w:eastAsia="de-DE"/>
        </w:rPr>
      </w:pPr>
      <w:r w:rsidRPr="002C7E60">
        <w:rPr>
          <w:rFonts w:ascii="Calibri" w:hAnsi="Calibri" w:cs="Calibri"/>
          <w:b/>
          <w:sz w:val="32"/>
          <w:szCs w:val="32"/>
        </w:rPr>
        <w:lastRenderedPageBreak/>
        <w:t>Background and Vision</w:t>
      </w:r>
    </w:p>
    <w:p w14:paraId="03F2F8C2" w14:textId="77777777" w:rsidR="002C7E60" w:rsidRPr="002C7E60" w:rsidRDefault="002C7E60" w:rsidP="002C7E60">
      <w:pPr>
        <w:keepNext/>
        <w:keepLines/>
        <w:numPr>
          <w:ilvl w:val="1"/>
          <w:numId w:val="0"/>
        </w:numPr>
        <w:spacing w:after="120"/>
        <w:ind w:left="576" w:hanging="576"/>
        <w:outlineLvl w:val="1"/>
        <w:rPr>
          <w:rFonts w:ascii="Calibri" w:eastAsia="Calibri" w:hAnsi="Calibri" w:cs="Calibri"/>
          <w:b/>
          <w:sz w:val="28"/>
          <w:szCs w:val="28"/>
          <w:lang w:val="en-GB" w:eastAsia="de-DE"/>
        </w:rPr>
      </w:pPr>
      <w:r w:rsidRPr="002C7E60">
        <w:rPr>
          <w:rFonts w:ascii="Calibri" w:hAnsi="Calibri" w:cs="Calibri"/>
          <w:b/>
          <w:sz w:val="28"/>
          <w:szCs w:val="28"/>
        </w:rPr>
        <w:t>Point of departure</w:t>
      </w:r>
    </w:p>
    <w:p w14:paraId="1B3DD2CA" w14:textId="77777777" w:rsidR="002C7E60" w:rsidRPr="002C7E60" w:rsidRDefault="002C7E60" w:rsidP="002C7E60">
      <w:pPr>
        <w:spacing w:after="120"/>
        <w:rPr>
          <w:rFonts w:ascii="Calibri" w:eastAsia="Calibri" w:hAnsi="Calibri" w:cs="Calibri"/>
          <w:b/>
          <w:color w:val="000000"/>
          <w:lang w:val="en-GB" w:eastAsia="de-DE"/>
        </w:rPr>
      </w:pPr>
      <w:r w:rsidRPr="002C7E60">
        <w:rPr>
          <w:rFonts w:ascii="Calibri" w:eastAsia="Calibri" w:hAnsi="Calibri" w:cs="Calibri"/>
          <w:b/>
          <w:color w:val="000000"/>
          <w:lang w:val="en-GB" w:eastAsia="de-DE"/>
        </w:rPr>
        <w:t>The Partnership Hub</w:t>
      </w:r>
    </w:p>
    <w:p w14:paraId="2DCC5E95" w14:textId="77777777" w:rsidR="002C7E60" w:rsidRPr="002C7E60" w:rsidRDefault="002C7E60" w:rsidP="002C7E60">
      <w:pPr>
        <w:spacing w:after="120"/>
        <w:rPr>
          <w:rFonts w:ascii="Calibri" w:eastAsia="Calibri" w:hAnsi="Calibri" w:cs="Calibri"/>
          <w:color w:val="000000"/>
          <w:lang w:val="en-GB" w:eastAsia="de-DE"/>
        </w:rPr>
      </w:pPr>
      <w:r w:rsidRPr="002C7E60">
        <w:rPr>
          <w:rFonts w:ascii="Calibri" w:eastAsia="Calibri" w:hAnsi="Calibri" w:cs="Calibri"/>
          <w:color w:val="000000"/>
          <w:lang w:val="en-GB" w:eastAsia="de-DE"/>
        </w:rPr>
        <w:t xml:space="preserve">Ten years after the designation of the Wadden Sea as an UNESCO World Heritage and more than 40 years after the establishment of the Trilateral Wadden Sea Cooperation (TWSC), the Wadden Sea community is about to deepen its cooperation further. On 30 June 2019 in Wilhelmshaven, representatives of the Trilateral Wadden Sea Forum, environmental NGOs, the research sector and the tourism sector from Denmark, Germany and the Netherlands signed a Memorandum of Understanding (MoU) with the TWSC on the establishment of a “Trilateral Partnership in support of the UNESCO Wadden Sea World Heritage”. The MoU stipulates the strengthened transboundary cooperation for the protection of the Wadden Sea and the enhanced and intensified trilateral network beyond the governmental collaboration within a planned trilateral network establishment, the “Partnership Hub”. The MoU also forms the basis for joint projects within the Partnership Hub. The shared goal is to protect the world's largest tidal flat system and to safeguard its Outstanding Universal Value for future generations. To tackle the complex, numerous and heterogeneous issues related to shipping and ports a transnational and cross-sectoral approach is fundamental to deliver coherent and sustainable solutions. Therefore, the gathering of already existing initiatives and the reinforcement of and constant support to a comprehensive stakeholder network is one of the first mandatory steps to create a common ground for joint action. </w:t>
      </w:r>
    </w:p>
    <w:p w14:paraId="145553BF" w14:textId="77777777" w:rsidR="002C7E60" w:rsidRPr="002C7E60" w:rsidRDefault="002C7E60" w:rsidP="002C7E60">
      <w:pPr>
        <w:spacing w:after="120"/>
        <w:rPr>
          <w:rFonts w:ascii="Calibri" w:eastAsia="Calibri" w:hAnsi="Calibri" w:cs="Calibri"/>
          <w:b/>
          <w:color w:val="000000"/>
          <w:lang w:val="en-GB" w:eastAsia="de-DE"/>
        </w:rPr>
      </w:pPr>
      <w:r w:rsidRPr="002C7E60">
        <w:rPr>
          <w:rFonts w:ascii="Calibri" w:eastAsia="Calibri" w:hAnsi="Calibri" w:cs="Calibri"/>
          <w:b/>
          <w:color w:val="000000"/>
          <w:lang w:val="en-GB" w:eastAsia="de-DE"/>
        </w:rPr>
        <w:t>Shipping in the Wadden Sea World Heritage site</w:t>
      </w:r>
    </w:p>
    <w:p w14:paraId="287A8328" w14:textId="77777777" w:rsidR="002C7E60" w:rsidRPr="002C7E60" w:rsidRDefault="002C7E60" w:rsidP="002C7E60">
      <w:pPr>
        <w:spacing w:after="120"/>
        <w:rPr>
          <w:rFonts w:ascii="Calibri" w:eastAsia="Calibri" w:hAnsi="Calibri" w:cs="Calibri"/>
          <w:color w:val="000000"/>
          <w:lang w:val="en-GB" w:eastAsia="de-DE"/>
        </w:rPr>
      </w:pPr>
      <w:r w:rsidRPr="002C7E60">
        <w:rPr>
          <w:rFonts w:ascii="Calibri" w:eastAsia="Calibri" w:hAnsi="Calibri" w:cs="Calibri"/>
          <w:color w:val="000000"/>
          <w:lang w:val="en-GB" w:eastAsia="de-DE"/>
        </w:rPr>
        <w:t>Whilst celebrating important successes with regard to the protection of the Wadden Sea area over the last decades, it needs to be recognized that still many environmental problems are existing and some of them are getting worse. Among them are issues related to shipping and ports. Here too, solution attempts have been initiated, but have not been pursued persistently.</w:t>
      </w:r>
    </w:p>
    <w:p w14:paraId="7F0654EB" w14:textId="77777777" w:rsidR="002C7E60" w:rsidRPr="002C7E60" w:rsidRDefault="002C7E60" w:rsidP="002C7E60">
      <w:pPr>
        <w:spacing w:after="120"/>
        <w:rPr>
          <w:rFonts w:ascii="Calibri" w:eastAsia="Calibri" w:hAnsi="Calibri" w:cs="Calibri"/>
          <w:color w:val="000000"/>
          <w:lang w:val="en-GB" w:eastAsia="de-DE"/>
        </w:rPr>
      </w:pPr>
      <w:r w:rsidRPr="002C7E60">
        <w:rPr>
          <w:rFonts w:ascii="Calibri" w:eastAsia="Calibri" w:hAnsi="Calibri" w:cs="Calibri"/>
          <w:color w:val="000000"/>
          <w:lang w:val="en-GB" w:eastAsia="de-DE"/>
        </w:rPr>
        <w:t>Examples of the previous work and decisions, initiatives and projects that are intended to be used as the basis of WaSSP I are:</w:t>
      </w:r>
    </w:p>
    <w:p w14:paraId="30F4AED6" w14:textId="77777777" w:rsidR="002C7E60" w:rsidRPr="002C7E60" w:rsidRDefault="002C7E60" w:rsidP="002C7E60">
      <w:pPr>
        <w:numPr>
          <w:ilvl w:val="0"/>
          <w:numId w:val="14"/>
        </w:numPr>
        <w:spacing w:after="120" w:line="256" w:lineRule="auto"/>
        <w:contextualSpacing/>
        <w:rPr>
          <w:rFonts w:ascii="Calibri" w:eastAsia="Calibri" w:hAnsi="Calibri" w:cs="Calibri"/>
          <w:b/>
          <w:lang w:val="en-GB" w:eastAsia="de-DE"/>
        </w:rPr>
      </w:pPr>
      <w:r w:rsidRPr="002C7E60">
        <w:rPr>
          <w:rFonts w:ascii="Calibri" w:eastAsia="Calibri" w:hAnsi="Calibri" w:cs="Calibri"/>
          <w:b/>
          <w:lang w:val="en-GB" w:eastAsia="de-DE"/>
        </w:rPr>
        <w:t xml:space="preserve">Tønder Ministerial Council Declaration, Annex 5; </w:t>
      </w:r>
      <w:r w:rsidRPr="002C7E60">
        <w:rPr>
          <w:rFonts w:ascii="Calibri" w:eastAsia="Calibri" w:hAnsi="Calibri"/>
          <w:b/>
          <w:lang w:val="en"/>
        </w:rPr>
        <w:t>“PSSA Wadden Sea Operational plans” of 2014, BUT not implemented (or only parts?)</w:t>
      </w:r>
    </w:p>
    <w:p w14:paraId="35E41E23" w14:textId="77777777" w:rsidR="002C7E60" w:rsidRPr="002C7E60" w:rsidRDefault="002C7E60" w:rsidP="002C7E60">
      <w:pPr>
        <w:spacing w:after="120"/>
        <w:ind w:left="720"/>
        <w:contextualSpacing/>
        <w:rPr>
          <w:rFonts w:ascii="Calibri" w:eastAsia="Calibri" w:hAnsi="Calibri" w:cs="Calibri"/>
          <w:color w:val="000000"/>
          <w:lang w:val="en-GB" w:eastAsia="de-DE"/>
        </w:rPr>
      </w:pPr>
      <w:r w:rsidRPr="002C7E60">
        <w:rPr>
          <w:rFonts w:ascii="Calibri" w:eastAsia="Calibri" w:hAnsi="Calibri" w:cs="Calibri"/>
          <w:color w:val="000000"/>
          <w:lang w:val="en-GB" w:eastAsia="de-DE"/>
        </w:rPr>
        <w:t>The Annex 5 of the Ministerial Council Declaration (</w:t>
      </w:r>
      <w:r w:rsidRPr="002C7E60">
        <w:rPr>
          <w:rFonts w:ascii="Calibri" w:eastAsia="Calibri" w:hAnsi="Calibri" w:cs="Calibri"/>
          <w:color w:val="000000"/>
          <w:u w:val="single"/>
          <w:lang w:val="en-GB" w:eastAsia="de-DE"/>
        </w:rPr>
        <w:t>Tønder Operational Plan</w:t>
      </w:r>
      <w:r w:rsidRPr="002C7E60">
        <w:rPr>
          <w:rFonts w:ascii="Calibri" w:eastAsia="Calibri" w:hAnsi="Calibri" w:cs="Calibri"/>
          <w:color w:val="000000"/>
          <w:lang w:val="en-GB" w:eastAsia="de-DE"/>
        </w:rPr>
        <w:t xml:space="preserve">) of the 12th Trilateral Governmental Conference on the Protection of the Wadden Sea from 2014 describes goals for 2030 as well as possible measures described in five key topics: Prevention of accidents, Operational pollution, Awareness and education, Preparedness and response and Coordination. While some challenges need to be handled at international level by governmental bodies, others can be picked up by respective projects and enterprises initiated together with local stakeholders. Some of the challenges have meanwhile been implemented while others are ongoing and new ones have evolved. Thus, the decision from 2014 has to be screened in order to identify and close still existing gaps and start measures to address the still existing and new challenges. </w:t>
      </w:r>
    </w:p>
    <w:p w14:paraId="0B64E8C1" w14:textId="77777777" w:rsidR="002C7E60" w:rsidRPr="002C7E60" w:rsidRDefault="002C7E60" w:rsidP="002C7E60">
      <w:pPr>
        <w:numPr>
          <w:ilvl w:val="0"/>
          <w:numId w:val="14"/>
        </w:numPr>
        <w:spacing w:after="120" w:line="256" w:lineRule="auto"/>
        <w:contextualSpacing/>
        <w:rPr>
          <w:rFonts w:ascii="Calibri" w:eastAsia="Calibri" w:hAnsi="Calibri" w:cs="Calibri"/>
          <w:color w:val="FF0000"/>
          <w:lang w:val="en-GB" w:eastAsia="de-DE"/>
        </w:rPr>
      </w:pPr>
      <w:r w:rsidRPr="002C7E60">
        <w:rPr>
          <w:rFonts w:ascii="Calibri" w:eastAsia="Calibri" w:hAnsi="Calibri"/>
          <w:color w:val="FF0000"/>
          <w:lang w:val="en"/>
        </w:rPr>
        <w:t>Dutch agreement of NGOs with the harbours 2018, Green Ports agreement:</w:t>
      </w:r>
      <w:r w:rsidRPr="002C7E60">
        <w:rPr>
          <w:rFonts w:ascii="Calibri" w:eastAsia="Calibri" w:hAnsi="Calibri"/>
          <w:sz w:val="22"/>
          <w:szCs w:val="22"/>
          <w:lang w:val="en"/>
        </w:rPr>
        <w:t xml:space="preserve"> </w:t>
      </w:r>
      <w:r w:rsidRPr="002C7E60">
        <w:rPr>
          <w:rFonts w:ascii="Calibri" w:eastAsia="Calibri" w:hAnsi="Calibri"/>
          <w:color w:val="FF0000"/>
          <w:lang w:val="en"/>
        </w:rPr>
        <w:t xml:space="preserve">Pact van Marrum </w:t>
      </w:r>
      <w:r w:rsidRPr="002C7E60">
        <w:rPr>
          <w:rFonts w:ascii="Calibri" w:eastAsia="Calibri" w:hAnsi="Calibri"/>
          <w:b/>
          <w:color w:val="FF0000"/>
          <w:lang w:val="en"/>
        </w:rPr>
        <w:t>-&gt; ELLEN; MAARTEN</w:t>
      </w:r>
    </w:p>
    <w:p w14:paraId="3941E4E4" w14:textId="77777777" w:rsidR="002C7E60" w:rsidRPr="002C7E60" w:rsidRDefault="002C7E60" w:rsidP="002C7E60">
      <w:pPr>
        <w:numPr>
          <w:ilvl w:val="0"/>
          <w:numId w:val="14"/>
        </w:numPr>
        <w:spacing w:after="120" w:line="256" w:lineRule="auto"/>
        <w:contextualSpacing/>
        <w:rPr>
          <w:rFonts w:ascii="Calibri" w:eastAsia="Calibri" w:hAnsi="Calibri" w:cs="Calibri"/>
          <w:b/>
          <w:lang w:val="de-DE" w:eastAsia="de-DE"/>
        </w:rPr>
      </w:pPr>
      <w:r w:rsidRPr="002C7E60">
        <w:rPr>
          <w:rFonts w:ascii="Calibri" w:eastAsia="Calibri" w:hAnsi="Calibri"/>
          <w:b/>
          <w:lang w:val="de-DE"/>
        </w:rPr>
        <w:t>MSC Zoe report</w:t>
      </w:r>
    </w:p>
    <w:p w14:paraId="2FF6E22F" w14:textId="77777777" w:rsidR="002C7E60" w:rsidRPr="002C7E60" w:rsidRDefault="002C7E60" w:rsidP="002C7E60">
      <w:pPr>
        <w:spacing w:after="120"/>
        <w:ind w:left="720"/>
        <w:contextualSpacing/>
        <w:rPr>
          <w:rFonts w:ascii="Calibri" w:eastAsia="Calibri" w:hAnsi="Calibri"/>
        </w:rPr>
      </w:pPr>
      <w:r w:rsidRPr="002C7E60">
        <w:rPr>
          <w:rFonts w:ascii="Calibri" w:eastAsia="Calibri" w:hAnsi="Calibri"/>
        </w:rPr>
        <w:lastRenderedPageBreak/>
        <w:t>During a northwestern storm in January 2019, the container vessel MSC Zoe lost 342 containers in the North Sea and Wadden Sea. This resulted in 3.2 million kg of waste in this vulnerable area. Until today, 800.000 kg of waste are still not removed from the sea. Recently an investigation done by the Dutch safety board (</w:t>
      </w:r>
      <w:r w:rsidRPr="002C7E60">
        <w:rPr>
          <w:rFonts w:ascii="Calibri" w:eastAsia="Calibri" w:hAnsi="Calibri"/>
          <w:iCs/>
        </w:rPr>
        <w:t>Onderzoeksraad Voor Veiligheid)</w:t>
      </w:r>
      <w:r w:rsidRPr="002C7E60">
        <w:rPr>
          <w:rFonts w:ascii="Calibri" w:eastAsia="Calibri" w:hAnsi="Calibri" w:cs="Calibri"/>
        </w:rPr>
        <w:t>, the Federal Bureau of Maritime Casualty Investigation (Bundesstelle für Seeunfalluntersuchung) and the Panama Maritime Authority</w:t>
      </w:r>
      <w:r w:rsidRPr="002C7E60">
        <w:rPr>
          <w:rFonts w:ascii="Calibri" w:eastAsia="Calibri" w:hAnsi="Calibri"/>
        </w:rPr>
        <w:t xml:space="preserve"> showed that various circumstances offered a threat for container safety during this journey. Until now, no measures have been taken to reduce this threat. Therefore, the </w:t>
      </w:r>
      <w:commentRangeStart w:id="0"/>
      <w:r w:rsidRPr="002C7E60">
        <w:rPr>
          <w:rFonts w:ascii="Calibri" w:eastAsia="Calibri" w:hAnsi="Calibri"/>
        </w:rPr>
        <w:t xml:space="preserve">council </w:t>
      </w:r>
      <w:commentRangeEnd w:id="0"/>
      <w:r w:rsidRPr="002C7E60">
        <w:rPr>
          <w:rFonts w:ascii="Calibri" w:eastAsia="Calibri" w:hAnsi="Calibri"/>
          <w:sz w:val="16"/>
          <w:szCs w:val="16"/>
          <w:lang w:val="en-GB"/>
        </w:rPr>
        <w:commentReference w:id="0"/>
      </w:r>
      <w:r w:rsidRPr="002C7E60">
        <w:rPr>
          <w:rFonts w:ascii="Calibri" w:eastAsia="Calibri" w:hAnsi="Calibri"/>
        </w:rPr>
        <w:t>advises the Netherlands, Germany and Denmark to work jointly towards a proposal to IMO, aiming for additional safety measures for shipping in the southern traffic lane north of the Wadden Sea area. As the Wadden Sea is a PSSA, there is an opportunity to point towards this fact in order to clarify the urgency of additional safety measures.</w:t>
      </w:r>
    </w:p>
    <w:p w14:paraId="2D4FF95F" w14:textId="77777777" w:rsidR="002C7E60" w:rsidRPr="002C7E60" w:rsidRDefault="002C7E60" w:rsidP="002C7E60">
      <w:pPr>
        <w:numPr>
          <w:ilvl w:val="0"/>
          <w:numId w:val="15"/>
        </w:numPr>
        <w:spacing w:after="120" w:line="256" w:lineRule="auto"/>
        <w:contextualSpacing/>
        <w:rPr>
          <w:rFonts w:ascii="Calibri" w:eastAsia="Calibri" w:hAnsi="Calibri" w:cs="Calibri"/>
          <w:color w:val="000000"/>
          <w:lang w:val="en-GB" w:eastAsia="de-DE"/>
        </w:rPr>
      </w:pPr>
      <w:r w:rsidRPr="002C7E60">
        <w:rPr>
          <w:rFonts w:ascii="Calibri" w:eastAsia="Calibri" w:hAnsi="Calibri" w:cs="Calibri"/>
          <w:color w:val="000000"/>
          <w:lang w:val="en-GB" w:eastAsia="de-DE"/>
        </w:rPr>
        <w:t xml:space="preserve">The </w:t>
      </w:r>
      <w:r w:rsidRPr="002C7E60">
        <w:rPr>
          <w:rFonts w:ascii="Calibri" w:eastAsia="Calibri" w:hAnsi="Calibri" w:cs="Calibri"/>
          <w:b/>
          <w:color w:val="000000"/>
          <w:lang w:val="en-GB" w:eastAsia="de-DE"/>
        </w:rPr>
        <w:t>Single Integrated Management Plan (SIMP)</w:t>
      </w:r>
      <w:r w:rsidRPr="002C7E60">
        <w:rPr>
          <w:rFonts w:ascii="Calibri" w:eastAsia="Calibri" w:hAnsi="Calibri" w:cs="Calibri"/>
          <w:color w:val="000000"/>
          <w:lang w:val="en-GB" w:eastAsia="de-DE"/>
        </w:rPr>
        <w:t xml:space="preserve"> is a tool to manage (Marine) World Heritage sites. The “Statement of Outstanding Universal Value” (OUV) for the Wadden Sea World Heritage especially highlights the need for continuous attention of maritime traffic and harbours’ development. The requirement will therefore be met with an investigation into the present status of the Wadden Sea with regard to safety and environmental protection against possible threats from shipping and port activities. This status will be compared with the present protection level of the Wadden Sea and whether the OUV is respected, and will have to be amended with actions to satisfy the respective necessities.</w:t>
      </w:r>
    </w:p>
    <w:p w14:paraId="701E723F" w14:textId="77777777" w:rsidR="002C7E60" w:rsidRPr="002C7E60" w:rsidRDefault="002C7E60" w:rsidP="002C7E60">
      <w:pPr>
        <w:numPr>
          <w:ilvl w:val="0"/>
          <w:numId w:val="15"/>
        </w:numPr>
        <w:spacing w:after="120" w:line="256" w:lineRule="auto"/>
        <w:contextualSpacing/>
        <w:rPr>
          <w:rFonts w:ascii="Calibri" w:eastAsia="Calibri" w:hAnsi="Calibri" w:cs="Calibri"/>
          <w:b/>
          <w:color w:val="FF0000"/>
          <w:lang w:val="en-GB" w:eastAsia="de-DE"/>
        </w:rPr>
      </w:pPr>
      <w:r w:rsidRPr="002C7E60">
        <w:rPr>
          <w:rFonts w:ascii="Calibri" w:eastAsia="Calibri" w:hAnsi="Calibri" w:cs="Calibri"/>
          <w:color w:val="FF0000"/>
          <w:lang w:val="en-GB" w:eastAsia="de-DE"/>
        </w:rPr>
        <w:t>Resolutions of the Advisory councils of Niedersachsen and Schleswig-Holstein</w:t>
      </w:r>
      <w:r w:rsidRPr="002C7E60">
        <w:rPr>
          <w:rFonts w:ascii="Calibri" w:eastAsia="Calibri" w:hAnsi="Calibri" w:cs="Calibri"/>
          <w:b/>
          <w:color w:val="FF0000"/>
          <w:lang w:val="en-GB" w:eastAsia="de-DE"/>
        </w:rPr>
        <w:t>-&gt; HOLGER, HANS-ULRICH</w:t>
      </w:r>
    </w:p>
    <w:p w14:paraId="5B11D8B1" w14:textId="77777777" w:rsidR="002C7E60" w:rsidRPr="002C7E60" w:rsidRDefault="002C7E60" w:rsidP="002C7E60">
      <w:pPr>
        <w:numPr>
          <w:ilvl w:val="0"/>
          <w:numId w:val="15"/>
        </w:numPr>
        <w:spacing w:after="120" w:line="256" w:lineRule="auto"/>
        <w:contextualSpacing/>
        <w:rPr>
          <w:rFonts w:ascii="Calibri" w:eastAsia="Calibri" w:hAnsi="Calibri" w:cs="Calibri"/>
          <w:b/>
          <w:color w:val="FF0000"/>
          <w:lang w:val="en-GB" w:eastAsia="de-DE"/>
        </w:rPr>
      </w:pPr>
      <w:r w:rsidRPr="002C7E60">
        <w:rPr>
          <w:rFonts w:ascii="Calibri" w:eastAsia="Calibri" w:hAnsi="Calibri" w:cs="Calibri"/>
          <w:color w:val="FF0000"/>
          <w:lang w:val="en-GB" w:eastAsia="de-DE"/>
        </w:rPr>
        <w:t>Projects of MARUM</w:t>
      </w:r>
      <w:r w:rsidRPr="002C7E60">
        <w:rPr>
          <w:rFonts w:ascii="Calibri" w:eastAsia="Calibri" w:hAnsi="Calibri" w:cs="Calibri"/>
          <w:b/>
          <w:color w:val="FF0000"/>
          <w:lang w:val="en-GB" w:eastAsia="de-DE"/>
        </w:rPr>
        <w:t>-&gt; HANS-URLICH</w:t>
      </w:r>
    </w:p>
    <w:p w14:paraId="56B2D73D" w14:textId="77777777" w:rsidR="002C7E60" w:rsidRPr="002C7E60" w:rsidRDefault="002C7E60" w:rsidP="002C7E60">
      <w:pPr>
        <w:spacing w:after="120"/>
        <w:rPr>
          <w:rFonts w:ascii="Calibri" w:eastAsia="Calibri" w:hAnsi="Calibri" w:cs="Calibri"/>
          <w:color w:val="000000"/>
          <w:lang w:val="de-DE" w:eastAsia="de-DE"/>
        </w:rPr>
      </w:pPr>
    </w:p>
    <w:p w14:paraId="25F8304E" w14:textId="77777777" w:rsidR="002C7E60" w:rsidRPr="002C7E60" w:rsidRDefault="002C7E60" w:rsidP="002C7E60">
      <w:pPr>
        <w:keepNext/>
        <w:keepLines/>
        <w:numPr>
          <w:ilvl w:val="1"/>
          <w:numId w:val="0"/>
        </w:numPr>
        <w:spacing w:after="120"/>
        <w:ind w:left="576" w:hanging="576"/>
        <w:outlineLvl w:val="1"/>
        <w:rPr>
          <w:rFonts w:ascii="Calibri" w:eastAsia="Calibri" w:hAnsi="Calibri" w:cs="Calibri"/>
          <w:b/>
          <w:sz w:val="28"/>
          <w:szCs w:val="28"/>
          <w:lang w:val="de-DE" w:eastAsia="de-DE"/>
        </w:rPr>
      </w:pPr>
      <w:r w:rsidRPr="002C7E60">
        <w:rPr>
          <w:rFonts w:ascii="Calibri" w:eastAsia="Calibri" w:hAnsi="Calibri" w:cs="Calibri"/>
          <w:b/>
          <w:sz w:val="28"/>
          <w:szCs w:val="28"/>
          <w:lang w:val="de-DE" w:eastAsia="de-DE"/>
        </w:rPr>
        <w:t>Need for action</w:t>
      </w:r>
    </w:p>
    <w:p w14:paraId="3D61DE74" w14:textId="77777777" w:rsidR="002C7E60" w:rsidRPr="002C7E60" w:rsidRDefault="002C7E60" w:rsidP="002C7E60">
      <w:pPr>
        <w:spacing w:after="120"/>
        <w:rPr>
          <w:rFonts w:ascii="Calibri" w:eastAsia="Calibri" w:hAnsi="Calibri" w:cs="Calibri"/>
          <w:color w:val="000000"/>
          <w:lang w:val="en-GB" w:eastAsia="de-DE"/>
        </w:rPr>
      </w:pPr>
      <w:r w:rsidRPr="002C7E60">
        <w:rPr>
          <w:rFonts w:ascii="Calibri" w:eastAsia="Calibri" w:hAnsi="Calibri" w:cs="Calibri"/>
          <w:color w:val="000000"/>
          <w:lang w:val="en-GB" w:eastAsia="de-DE"/>
        </w:rPr>
        <w:t xml:space="preserve">Thus, the </w:t>
      </w:r>
      <w:r w:rsidRPr="002C7E60">
        <w:rPr>
          <w:rFonts w:ascii="Calibri" w:eastAsia="Calibri" w:hAnsi="Calibri" w:cs="Calibri"/>
          <w:b/>
          <w:color w:val="000000"/>
          <w:lang w:val="en-GB" w:eastAsia="de-DE"/>
        </w:rPr>
        <w:t xml:space="preserve">NEED FOR ACTION </w:t>
      </w:r>
      <w:r w:rsidRPr="002C7E60">
        <w:rPr>
          <w:rFonts w:ascii="Calibri" w:eastAsia="Calibri" w:hAnsi="Calibri" w:cs="Calibri"/>
          <w:color w:val="000000"/>
          <w:lang w:val="en-GB" w:eastAsia="de-DE"/>
        </w:rPr>
        <w:t>results from the following reasoning:</w:t>
      </w:r>
    </w:p>
    <w:p w14:paraId="6E9FD1DE" w14:textId="77777777" w:rsidR="002C7E60" w:rsidRPr="002C7E60" w:rsidRDefault="002C7E60" w:rsidP="002C7E60">
      <w:pPr>
        <w:spacing w:after="120"/>
        <w:rPr>
          <w:rFonts w:ascii="Calibri" w:eastAsia="Calibri" w:hAnsi="Calibri" w:cs="Calibri"/>
          <w:b/>
          <w:color w:val="000000"/>
          <w:lang w:val="en-GB" w:eastAsia="de-DE"/>
        </w:rPr>
      </w:pPr>
      <w:r w:rsidRPr="002C7E60">
        <w:rPr>
          <w:rFonts w:ascii="Calibri" w:eastAsia="Calibri" w:hAnsi="Calibri" w:cs="Calibri"/>
          <w:b/>
          <w:color w:val="000000"/>
          <w:lang w:val="en-GB" w:eastAsia="de-DE"/>
        </w:rPr>
        <w:t>Shipping is a legitimate use and necessary for our economy, however, it is at the same time a considerable threat to the Wadden Sea as a protected habitat. Thus, constructive solutions are necessary by greening shipping considerably and continuously.</w:t>
      </w:r>
    </w:p>
    <w:p w14:paraId="044327AA" w14:textId="77777777" w:rsidR="002C7E60" w:rsidRPr="002C7E60" w:rsidRDefault="002C7E60" w:rsidP="002C7E60">
      <w:pPr>
        <w:spacing w:after="120"/>
        <w:rPr>
          <w:rFonts w:ascii="Calibri" w:eastAsia="Calibri" w:hAnsi="Calibri" w:cs="Calibri"/>
          <w:color w:val="000000"/>
          <w:lang w:val="en-GB" w:eastAsia="de-DE"/>
        </w:rPr>
      </w:pPr>
      <w:r w:rsidRPr="002C7E60">
        <w:rPr>
          <w:rFonts w:ascii="Calibri" w:eastAsia="Calibri" w:hAnsi="Calibri" w:cs="Calibri"/>
          <w:color w:val="000000"/>
          <w:lang w:val="en-GB" w:eastAsia="de-DE"/>
        </w:rPr>
        <w:t xml:space="preserve">Acknowledging that the shipping sector is of great importance for our economy, it still has many deficiencies concerning the ecological component of sustainability, especially with regard to the vulnerability of the Wadden Sea World Heritage. As an example, the extension and maintenance of access channels to ports still damage or destroy important natural habitats. From e.g. “Pallas” to “MSC Zoe” we always had and still have to worry about harm to people and the environment because of ship accidents. Finally, ships and boats contribute substantially to air, water and seabed pollution and still remain far away from climate neutrality. </w:t>
      </w:r>
    </w:p>
    <w:p w14:paraId="1F555B88" w14:textId="77777777" w:rsidR="002C7E60" w:rsidRPr="002C7E60" w:rsidRDefault="002C7E60" w:rsidP="002C7E60">
      <w:pPr>
        <w:spacing w:after="120"/>
        <w:rPr>
          <w:rFonts w:ascii="Calibri" w:eastAsia="Calibri" w:hAnsi="Calibri" w:cs="Calibri"/>
          <w:lang w:val="en-GB" w:eastAsia="de-DE"/>
        </w:rPr>
      </w:pPr>
      <w:r w:rsidRPr="002C7E60">
        <w:rPr>
          <w:rFonts w:ascii="Calibri" w:eastAsia="Calibri" w:hAnsi="Calibri" w:cs="Calibri"/>
          <w:color w:val="000000"/>
          <w:lang w:val="en-GB" w:eastAsia="de-DE"/>
        </w:rPr>
        <w:t xml:space="preserve">Recognizing a strong social concern about the state of our livelihood, being aware of many and promising technical and operational approaches to address the above-mentioned deficits, </w:t>
      </w:r>
      <w:r w:rsidRPr="002C7E60">
        <w:rPr>
          <w:rFonts w:ascii="Calibri" w:eastAsia="Calibri" w:hAnsi="Calibri" w:cs="Calibri"/>
          <w:lang w:val="en-GB" w:eastAsia="de-DE"/>
        </w:rPr>
        <w:t xml:space="preserve">our project proposal has the main intention to accelerate the establishment of Best Available Techniques (BAT) and Best Environmental Practice (BEP) for the support of a sustainable shipping and port operation in the Wadden Sea area. </w:t>
      </w:r>
    </w:p>
    <w:p w14:paraId="28A541C8" w14:textId="77777777" w:rsidR="002C7E60" w:rsidRPr="002C7E60" w:rsidRDefault="002C7E60" w:rsidP="002C7E60">
      <w:pPr>
        <w:spacing w:after="120"/>
        <w:rPr>
          <w:rFonts w:ascii="Calibri" w:eastAsia="Calibri" w:hAnsi="Calibri" w:cs="Calibri"/>
          <w:lang w:val="en-GB" w:eastAsia="de-DE"/>
        </w:rPr>
      </w:pPr>
    </w:p>
    <w:p w14:paraId="66D9532C" w14:textId="77777777" w:rsidR="002C7E60" w:rsidRPr="002C7E60" w:rsidRDefault="002C7E60" w:rsidP="002C7E60">
      <w:pPr>
        <w:spacing w:after="120"/>
        <w:rPr>
          <w:rFonts w:ascii="Calibri" w:eastAsia="Calibri" w:hAnsi="Calibri"/>
          <w:sz w:val="22"/>
          <w:szCs w:val="22"/>
          <w:lang w:val="en-GB"/>
        </w:rPr>
      </w:pPr>
    </w:p>
    <w:p w14:paraId="3A589DB2" w14:textId="77777777" w:rsidR="002C7E60" w:rsidRPr="002C7E60" w:rsidRDefault="002C7E60" w:rsidP="002C7E60">
      <w:pPr>
        <w:keepNext/>
        <w:keepLines/>
        <w:spacing w:after="120"/>
        <w:ind w:left="432" w:hanging="432"/>
        <w:outlineLvl w:val="0"/>
        <w:rPr>
          <w:rFonts w:ascii="Calibri" w:hAnsi="Calibri" w:cs="Calibri"/>
          <w:b/>
          <w:noProof/>
          <w:sz w:val="32"/>
          <w:szCs w:val="32"/>
          <w:lang w:val="en-GB" w:eastAsia="de-DE"/>
        </w:rPr>
      </w:pPr>
      <w:r w:rsidRPr="002C7E60">
        <w:rPr>
          <w:rFonts w:ascii="Calibri" w:hAnsi="Calibri" w:cs="Calibri"/>
          <w:b/>
          <w:sz w:val="32"/>
          <w:szCs w:val="32"/>
          <w:lang w:val="en-GB"/>
        </w:rPr>
        <w:lastRenderedPageBreak/>
        <w:t xml:space="preserve">WaSSP I: </w:t>
      </w:r>
      <w:r w:rsidRPr="002C7E60">
        <w:rPr>
          <w:rFonts w:ascii="Calibri" w:eastAsia="Calibri" w:hAnsi="Calibri" w:cs="Calibri"/>
          <w:b/>
          <w:sz w:val="32"/>
          <w:szCs w:val="32"/>
          <w:lang w:val="en-GB" w:eastAsia="de-DE"/>
        </w:rPr>
        <w:t>Building trust, enhancing capacity and sharing knowledge</w:t>
      </w:r>
    </w:p>
    <w:p w14:paraId="74A67FEA" w14:textId="77777777" w:rsidR="002C7E60" w:rsidRPr="002C7E60" w:rsidRDefault="002C7E60" w:rsidP="002C7E60">
      <w:pPr>
        <w:keepNext/>
        <w:keepLines/>
        <w:numPr>
          <w:ilvl w:val="1"/>
          <w:numId w:val="0"/>
        </w:numPr>
        <w:spacing w:after="120"/>
        <w:ind w:left="578" w:hanging="578"/>
        <w:outlineLvl w:val="1"/>
        <w:rPr>
          <w:rFonts w:ascii="Calibri" w:hAnsi="Calibri" w:cs="Calibri"/>
          <w:b/>
          <w:sz w:val="28"/>
          <w:szCs w:val="28"/>
          <w:lang w:val="en-GB"/>
        </w:rPr>
      </w:pPr>
      <w:r w:rsidRPr="002C7E60">
        <w:rPr>
          <w:rFonts w:ascii="Calibri" w:hAnsi="Calibri" w:cs="Calibri"/>
          <w:b/>
          <w:sz w:val="28"/>
          <w:szCs w:val="28"/>
          <w:lang w:val="en-GB"/>
        </w:rPr>
        <w:t>Goal of WaSSP I:</w:t>
      </w:r>
    </w:p>
    <w:p w14:paraId="32863470" w14:textId="77777777" w:rsidR="002C7E60" w:rsidRPr="002C7E60" w:rsidRDefault="002C7E60" w:rsidP="002C7E60">
      <w:pPr>
        <w:spacing w:after="120"/>
        <w:rPr>
          <w:rFonts w:ascii="Calibri" w:eastAsia="Calibri" w:hAnsi="Calibri" w:cs="Calibri"/>
          <w:b/>
          <w:i/>
          <w:color w:val="000000"/>
          <w:lang w:val="en-GB" w:eastAsia="de-DE"/>
        </w:rPr>
      </w:pPr>
      <w:r w:rsidRPr="002C7E60">
        <w:rPr>
          <w:rFonts w:ascii="Calibri" w:eastAsia="Calibri" w:hAnsi="Calibri" w:cs="Calibri"/>
          <w:b/>
          <w:i/>
          <w:color w:val="000000"/>
          <w:lang w:val="en-GB" w:eastAsia="de-DE"/>
        </w:rPr>
        <w:t>To take up the call to fill the Partnership Hub with life, the Wadden Sea Team is proposing to set-up a cross-sectoral shipping network under the Hub’s roof:</w:t>
      </w:r>
    </w:p>
    <w:p w14:paraId="61966D0D" w14:textId="77777777" w:rsidR="002C7E60" w:rsidRPr="002C7E60" w:rsidRDefault="002C7E60" w:rsidP="002C7E60">
      <w:pPr>
        <w:spacing w:after="120"/>
        <w:rPr>
          <w:rFonts w:ascii="Calibri" w:eastAsia="Calibri" w:hAnsi="Calibri" w:cs="Calibri"/>
          <w:b/>
          <w:i/>
          <w:lang w:val="en-GB"/>
        </w:rPr>
      </w:pPr>
      <w:r w:rsidRPr="002C7E60">
        <w:rPr>
          <w:rFonts w:ascii="Calibri" w:eastAsia="Calibri" w:hAnsi="Calibri" w:cs="Calibri"/>
          <w:b/>
          <w:color w:val="000000"/>
          <w:lang w:val="en-GB" w:eastAsia="de-DE"/>
        </w:rPr>
        <w:t>WaSSP I</w:t>
      </w:r>
      <w:r w:rsidRPr="002C7E60">
        <w:rPr>
          <w:rFonts w:ascii="Calibri" w:eastAsia="Calibri" w:hAnsi="Calibri" w:cs="Calibri"/>
          <w:b/>
          <w:i/>
          <w:color w:val="000000"/>
          <w:lang w:val="en-GB" w:eastAsia="de-DE"/>
        </w:rPr>
        <w:t xml:space="preserve"> is the first phase of a long-term programme supporting environmental friendly shipping and ports in the Wadden Sea World Heritage. Currently many initiatives and projects tackling the subject of shipping and ports are being proposed or are already running. It needs to be avoided that these initiatives run parallel without knowledge of each other. </w:t>
      </w:r>
      <w:r w:rsidRPr="002C7E60">
        <w:rPr>
          <w:rFonts w:ascii="Calibri" w:eastAsia="Calibri" w:hAnsi="Calibri" w:cs="Calibri"/>
          <w:b/>
          <w:i/>
          <w:lang w:val="en-GB"/>
        </w:rPr>
        <w:t xml:space="preserve">To use this momentum, the Wadden Sea Team of Green NGOs proposes a 2-year project to kick-off a shipping network within the Partnership Hub: the first phase towards stronger contribution of shipping to a well-protected Wadden Sea. </w:t>
      </w:r>
      <w:r w:rsidRPr="002C7E60">
        <w:rPr>
          <w:rFonts w:ascii="Calibri" w:eastAsia="Calibri" w:hAnsi="Calibri" w:cs="Calibri"/>
          <w:b/>
          <w:i/>
          <w:color w:val="000000"/>
          <w:lang w:val="en-GB" w:eastAsia="de-DE"/>
        </w:rPr>
        <w:t>Through a strong trilateral network, the initiatives can be bundled, strengthened, give input to each other and inspire one another.</w:t>
      </w:r>
    </w:p>
    <w:p w14:paraId="62E266AF" w14:textId="77777777" w:rsidR="002C7E60" w:rsidRPr="002C7E60" w:rsidRDefault="002C7E60" w:rsidP="002C7E60">
      <w:pPr>
        <w:spacing w:after="120"/>
        <w:rPr>
          <w:rFonts w:ascii="Calibri" w:eastAsia="Calibri" w:hAnsi="Calibri" w:cs="Calibri"/>
          <w:lang w:val="en-GB"/>
        </w:rPr>
      </w:pPr>
      <w:r w:rsidRPr="002C7E60">
        <w:rPr>
          <w:rFonts w:ascii="Calibri" w:eastAsia="Calibri" w:hAnsi="Calibri" w:cs="Calibri"/>
          <w:lang w:val="en-GB"/>
        </w:rPr>
        <w:t>To reach the goal, several steps will be necessary.</w:t>
      </w:r>
    </w:p>
    <w:p w14:paraId="228A350C" w14:textId="77777777" w:rsidR="002C7E60" w:rsidRPr="002C7E60" w:rsidRDefault="002C7E60" w:rsidP="002C7E60">
      <w:pPr>
        <w:spacing w:after="120"/>
        <w:rPr>
          <w:rFonts w:ascii="Calibri" w:eastAsia="Calibri" w:hAnsi="Calibri" w:cs="Calibri"/>
          <w:lang w:val="en-GB"/>
        </w:rPr>
      </w:pPr>
    </w:p>
    <w:p w14:paraId="2B21CF4C" w14:textId="77777777" w:rsidR="002C7E60" w:rsidRPr="002C7E60" w:rsidRDefault="002C7E60" w:rsidP="002C7E60">
      <w:pPr>
        <w:spacing w:after="160" w:line="256" w:lineRule="auto"/>
        <w:rPr>
          <w:rFonts w:ascii="Calibri" w:eastAsia="Calibri" w:hAnsi="Calibri"/>
          <w:b/>
          <w:u w:val="single"/>
          <w:lang w:val="en-GB"/>
        </w:rPr>
      </w:pPr>
      <w:r w:rsidRPr="002C7E60">
        <w:rPr>
          <w:rFonts w:ascii="Calibri" w:eastAsia="Calibri" w:hAnsi="Calibri"/>
          <w:b/>
          <w:u w:val="single"/>
          <w:lang w:val="en-GB"/>
        </w:rPr>
        <w:t>Step 1: Building trust</w:t>
      </w:r>
    </w:p>
    <w:p w14:paraId="4B1A6A74" w14:textId="77777777" w:rsidR="002C7E60" w:rsidRPr="002C7E60" w:rsidRDefault="002C7E60" w:rsidP="002C7E60">
      <w:pPr>
        <w:spacing w:after="120" w:line="256" w:lineRule="auto"/>
        <w:rPr>
          <w:rFonts w:ascii="Calibri" w:eastAsia="Calibri" w:hAnsi="Calibri" w:cs="Calibri"/>
          <w:lang w:val="en-GB"/>
        </w:rPr>
      </w:pPr>
      <w:r w:rsidRPr="002C7E60">
        <w:rPr>
          <w:rFonts w:ascii="Calibri" w:eastAsia="Calibri" w:hAnsi="Calibri" w:cs="Calibri"/>
          <w:lang w:val="en-GB"/>
        </w:rPr>
        <w:t xml:space="preserve">Under the umbrella of the Partnership Hub and in direct cooperation with the Round Table Shipping (RT Shipping), currently being set-up by the Wadden Sea Forum (WSF), </w:t>
      </w:r>
      <w:r w:rsidRPr="002C7E60">
        <w:rPr>
          <w:rFonts w:ascii="Calibri" w:eastAsia="Calibri" w:hAnsi="Calibri" w:cs="Calibri"/>
          <w:b/>
          <w:lang w:val="en-GB"/>
        </w:rPr>
        <w:t>WaSSP I</w:t>
      </w:r>
      <w:r w:rsidRPr="002C7E60">
        <w:rPr>
          <w:rFonts w:ascii="Calibri" w:eastAsia="Calibri" w:hAnsi="Calibri" w:cs="Calibri"/>
          <w:lang w:val="en-GB"/>
        </w:rPr>
        <w:t xml:space="preserve"> would support the building of a strong trilateral cross-sectoral shipping network with relevant actors and stakeholders based on common understanding, communication and trust. In the sensitive process of finding a balance between protection of the Wadden Sea World Heritage and the legitimate use of the area through shipping, open and transparent communication will be one of the most vital pillars for a success of the network.</w:t>
      </w:r>
    </w:p>
    <w:p w14:paraId="4F72C7CB" w14:textId="77777777" w:rsidR="002C7E60" w:rsidRPr="002C7E60" w:rsidRDefault="002C7E60" w:rsidP="002C7E60">
      <w:pPr>
        <w:spacing w:after="120" w:line="256" w:lineRule="auto"/>
        <w:rPr>
          <w:rFonts w:ascii="Calibri" w:eastAsia="Calibri" w:hAnsi="Calibri" w:cs="Calibri"/>
          <w:lang w:val="en-GB"/>
        </w:rPr>
      </w:pPr>
      <w:r w:rsidRPr="002C7E60">
        <w:rPr>
          <w:rFonts w:ascii="Calibri" w:eastAsia="Calibri" w:hAnsi="Calibri" w:cs="Calibri"/>
          <w:lang w:val="en-GB"/>
        </w:rPr>
        <w:t xml:space="preserve">While the Partnership Hub and within it the RT Shipping would act as an overarching coordinator, </w:t>
      </w:r>
      <w:r w:rsidRPr="002C7E60">
        <w:rPr>
          <w:rFonts w:ascii="Calibri" w:eastAsia="Calibri" w:hAnsi="Calibri" w:cs="Calibri"/>
          <w:b/>
          <w:lang w:val="en-GB"/>
        </w:rPr>
        <w:t>WaSSP I</w:t>
      </w:r>
      <w:r w:rsidRPr="002C7E60">
        <w:rPr>
          <w:rFonts w:ascii="Calibri" w:eastAsia="Calibri" w:hAnsi="Calibri" w:cs="Calibri"/>
          <w:lang w:val="en-GB"/>
        </w:rPr>
        <w:t xml:space="preserve"> would do the communication into the shipping network to and in between the potential stakeholders and actors. The goal is to link ongoing and planned initiatives with relation to shipping and port operation in the Wadden Sea World Heritage - both </w:t>
      </w:r>
      <w:r w:rsidRPr="002C7E60">
        <w:rPr>
          <w:rFonts w:ascii="Calibri" w:eastAsia="Calibri" w:hAnsi="Calibri" w:cs="Calibri"/>
          <w:i/>
          <w:lang w:val="en-GB"/>
        </w:rPr>
        <w:t>within</w:t>
      </w:r>
      <w:r w:rsidRPr="002C7E60">
        <w:rPr>
          <w:rFonts w:ascii="Calibri" w:eastAsia="Calibri" w:hAnsi="Calibri" w:cs="Calibri"/>
          <w:lang w:val="en-GB"/>
        </w:rPr>
        <w:t xml:space="preserve"> the trilateral cooperation (such as the RT Shipping, the process within the Single Integrated Management Plan (SIMP) or initiatives within TG Management) and outside (such as initiatives from the Wadden Sea Advisory Boards, the national ministries or through local ventures and projects). The network is intended to act as a bottom-up platform essential for achieving the ambitious progress towards an environmental-friendly shipping and port operation in the Wadden Sea area.</w:t>
      </w:r>
    </w:p>
    <w:p w14:paraId="0167A6EB" w14:textId="77777777" w:rsidR="002C7E60" w:rsidRPr="002C7E60" w:rsidRDefault="002C7E60" w:rsidP="002C7E60">
      <w:pPr>
        <w:spacing w:after="120"/>
        <w:rPr>
          <w:rFonts w:ascii="Calibri" w:eastAsia="Calibri" w:hAnsi="Calibri" w:cs="Calibri"/>
          <w:lang w:val="en-GB"/>
        </w:rPr>
      </w:pPr>
      <w:r w:rsidRPr="002C7E60">
        <w:rPr>
          <w:rFonts w:ascii="Calibri" w:eastAsia="Calibri" w:hAnsi="Calibri" w:cs="Calibri"/>
          <w:lang w:val="en-GB"/>
        </w:rPr>
        <w:t>The intention of the RT Shipping is to identify priority topics that will be worked on within the next years. The Round Table will identify topics and specific questions. These topics and questions can be taken up by sub-groups, which will have to be set-up according to each of the identified focuses. Each of the sub-groups would address the various initiatives and enterprises that are ongoing on different levels, which could profit by cooperation and exchange in a joint network. The sub-groups would then give input, recommendations and advice back to the Round Table. After priority topics have been set by the RT Shipping, WaSSP I will also use the experience of the Green NGOs to raise awareness and communicate topics to the public.</w:t>
      </w:r>
    </w:p>
    <w:p w14:paraId="007B35A1" w14:textId="77777777" w:rsidR="002C7E60" w:rsidRPr="002C7E60" w:rsidRDefault="002C7E60" w:rsidP="002C7E60">
      <w:pPr>
        <w:spacing w:after="120" w:line="256" w:lineRule="auto"/>
        <w:rPr>
          <w:rFonts w:ascii="Calibri" w:eastAsia="Calibri" w:hAnsi="Calibri" w:cs="Calibri"/>
          <w:lang w:val="en-GB"/>
        </w:rPr>
      </w:pPr>
    </w:p>
    <w:p w14:paraId="11C51412" w14:textId="77777777" w:rsidR="002C7E60" w:rsidRPr="002C7E60" w:rsidRDefault="002C7E60" w:rsidP="002C7E60">
      <w:pPr>
        <w:spacing w:after="120" w:line="256" w:lineRule="auto"/>
        <w:rPr>
          <w:rFonts w:ascii="Calibri" w:eastAsia="Calibri" w:hAnsi="Calibri" w:cs="Calibri"/>
          <w:lang w:val="en-GB"/>
        </w:rPr>
      </w:pPr>
      <w:r w:rsidRPr="002C7E60">
        <w:rPr>
          <w:rFonts w:ascii="Calibri" w:eastAsia="Calibri" w:hAnsi="Calibri" w:cs="Calibri"/>
          <w:lang w:val="en-GB"/>
        </w:rPr>
        <w:t>The milestones are:</w:t>
      </w:r>
    </w:p>
    <w:p w14:paraId="509FA674" w14:textId="77777777" w:rsidR="002C7E60" w:rsidRPr="002C7E60" w:rsidRDefault="002C7E60" w:rsidP="002C7E60">
      <w:pPr>
        <w:numPr>
          <w:ilvl w:val="0"/>
          <w:numId w:val="16"/>
        </w:numPr>
        <w:spacing w:after="120" w:line="256" w:lineRule="auto"/>
        <w:contextualSpacing/>
        <w:rPr>
          <w:rFonts w:ascii="Calibri" w:eastAsia="Calibri" w:hAnsi="Calibri" w:cs="Calibri"/>
          <w:lang w:val="en-GB"/>
        </w:rPr>
      </w:pPr>
      <w:r w:rsidRPr="002C7E60">
        <w:rPr>
          <w:rFonts w:ascii="Calibri" w:eastAsia="Calibri" w:hAnsi="Calibri" w:cs="Calibri"/>
          <w:lang w:val="en-GB"/>
        </w:rPr>
        <w:lastRenderedPageBreak/>
        <w:t>Support of the WSF in setting-up the RT Shipping and a bottom-up Shipping network within the Partnership Hub</w:t>
      </w:r>
    </w:p>
    <w:p w14:paraId="17C18C45" w14:textId="77777777" w:rsidR="002C7E60" w:rsidRPr="002C7E60" w:rsidRDefault="002C7E60" w:rsidP="002C7E60">
      <w:pPr>
        <w:numPr>
          <w:ilvl w:val="0"/>
          <w:numId w:val="16"/>
        </w:numPr>
        <w:spacing w:after="120" w:line="256" w:lineRule="auto"/>
        <w:contextualSpacing/>
        <w:rPr>
          <w:rFonts w:ascii="Calibri" w:eastAsia="Calibri" w:hAnsi="Calibri" w:cs="Calibri"/>
          <w:lang w:val="en-GB"/>
        </w:rPr>
      </w:pPr>
      <w:r w:rsidRPr="002C7E60">
        <w:rPr>
          <w:rFonts w:ascii="Calibri" w:eastAsia="Calibri" w:hAnsi="Calibri" w:cs="Calibri"/>
          <w:lang w:val="en-GB"/>
        </w:rPr>
        <w:t>Coordination of the green NGOs in the Wadden Sea area on the topic of shipping</w:t>
      </w:r>
    </w:p>
    <w:p w14:paraId="772EDFDF" w14:textId="77777777" w:rsidR="002C7E60" w:rsidRPr="002C7E60" w:rsidRDefault="002C7E60" w:rsidP="002C7E60">
      <w:pPr>
        <w:numPr>
          <w:ilvl w:val="0"/>
          <w:numId w:val="16"/>
        </w:numPr>
        <w:spacing w:after="120" w:line="256" w:lineRule="auto"/>
        <w:contextualSpacing/>
        <w:rPr>
          <w:rFonts w:ascii="Calibri" w:eastAsia="Calibri" w:hAnsi="Calibri" w:cs="Calibri"/>
          <w:lang w:val="en-GB"/>
        </w:rPr>
      </w:pPr>
      <w:r w:rsidRPr="002C7E60">
        <w:rPr>
          <w:rFonts w:ascii="Calibri" w:eastAsia="Calibri" w:hAnsi="Calibri" w:cs="Calibri"/>
          <w:lang w:val="en-GB"/>
        </w:rPr>
        <w:t>Linking ongoing and planned initiatives at all levels</w:t>
      </w:r>
    </w:p>
    <w:p w14:paraId="5C4F5FAD" w14:textId="77777777" w:rsidR="002C7E60" w:rsidRPr="002C7E60" w:rsidRDefault="002C7E60" w:rsidP="002C7E60">
      <w:pPr>
        <w:numPr>
          <w:ilvl w:val="0"/>
          <w:numId w:val="17"/>
        </w:numPr>
        <w:spacing w:after="120" w:line="256" w:lineRule="auto"/>
        <w:ind w:left="714" w:hanging="357"/>
        <w:contextualSpacing/>
        <w:rPr>
          <w:rFonts w:ascii="Calibri" w:eastAsia="Calibri" w:hAnsi="Calibri" w:cs="Calibri"/>
          <w:lang w:val="en-GB"/>
        </w:rPr>
      </w:pPr>
      <w:r w:rsidRPr="002C7E60">
        <w:rPr>
          <w:rFonts w:ascii="Calibri" w:eastAsia="Calibri" w:hAnsi="Calibri" w:cs="Calibri"/>
          <w:lang w:val="en-GB"/>
        </w:rPr>
        <w:t>Increase local awareness on the problems existing in the context of shipping within the Wadden Sea World Heritage as well as display existing and possible solutions. This can be achieved through communication tools to the public, but also direct events, discussion rounds, seminars and workshops with relevant stakeholders and actors.</w:t>
      </w:r>
    </w:p>
    <w:p w14:paraId="6C165ED0" w14:textId="77777777" w:rsidR="002C7E60" w:rsidRPr="002C7E60" w:rsidRDefault="002C7E60" w:rsidP="002C7E60">
      <w:pPr>
        <w:numPr>
          <w:ilvl w:val="0"/>
          <w:numId w:val="17"/>
        </w:numPr>
        <w:spacing w:after="120" w:line="256" w:lineRule="auto"/>
        <w:ind w:left="714" w:hanging="357"/>
        <w:contextualSpacing/>
        <w:rPr>
          <w:rFonts w:ascii="Calibri" w:eastAsia="Calibri" w:hAnsi="Calibri" w:cs="Calibri"/>
          <w:lang w:val="en-GB"/>
        </w:rPr>
      </w:pPr>
      <w:r w:rsidRPr="002C7E60">
        <w:rPr>
          <w:rFonts w:ascii="Calibri" w:eastAsia="Calibri" w:hAnsi="Calibri" w:cs="Calibri"/>
          <w:lang w:val="en-GB"/>
        </w:rPr>
        <w:t>Within the network trigger new projects and new project proposals covering all involved sectors.</w:t>
      </w:r>
    </w:p>
    <w:p w14:paraId="31405224" w14:textId="77777777" w:rsidR="002C7E60" w:rsidRPr="002C7E60" w:rsidRDefault="002C7E60" w:rsidP="002C7E60">
      <w:pPr>
        <w:numPr>
          <w:ilvl w:val="0"/>
          <w:numId w:val="17"/>
        </w:numPr>
        <w:spacing w:after="120" w:line="256" w:lineRule="auto"/>
        <w:ind w:left="714" w:hanging="357"/>
        <w:contextualSpacing/>
        <w:rPr>
          <w:rFonts w:ascii="Calibri" w:eastAsia="Calibri" w:hAnsi="Calibri" w:cs="Calibri"/>
          <w:lang w:val="en-GB"/>
        </w:rPr>
      </w:pPr>
      <w:r w:rsidRPr="002C7E60">
        <w:rPr>
          <w:rFonts w:ascii="Calibri" w:eastAsia="Calibri" w:hAnsi="Calibri" w:cs="Calibri"/>
          <w:lang w:val="en-GB"/>
        </w:rPr>
        <w:t>Collaboration within the sub-groups defined by the RT Shipping towards joint agreements (such as a Memorandum of Understanding) in order to reach specific goals on the way to finally achieve the abovementioned vision. The goal of step 1 being the signing of such initial agreement(s) at the Ministerial Conference in 2022.</w:t>
      </w:r>
    </w:p>
    <w:p w14:paraId="0B9BFD3B" w14:textId="77777777" w:rsidR="002C7E60" w:rsidRPr="002C7E60" w:rsidRDefault="002C7E60" w:rsidP="002C7E60">
      <w:pPr>
        <w:spacing w:after="160" w:line="256" w:lineRule="auto"/>
        <w:rPr>
          <w:rFonts w:ascii="Calibri" w:eastAsia="Calibri" w:hAnsi="Calibri"/>
          <w:sz w:val="22"/>
          <w:szCs w:val="22"/>
          <w:lang w:val="en-GB"/>
        </w:rPr>
      </w:pPr>
    </w:p>
    <w:p w14:paraId="7A4E8537" w14:textId="77777777" w:rsidR="002C7E60" w:rsidRPr="002C7E60" w:rsidRDefault="002C7E60" w:rsidP="002C7E60">
      <w:pPr>
        <w:spacing w:after="120"/>
        <w:rPr>
          <w:rFonts w:ascii="Calibri" w:eastAsia="Calibri" w:hAnsi="Calibri" w:cs="Calibri"/>
          <w:b/>
          <w:u w:val="single"/>
          <w:lang w:val="en-GB"/>
        </w:rPr>
      </w:pPr>
      <w:r w:rsidRPr="002C7E60">
        <w:rPr>
          <w:rFonts w:ascii="Calibri" w:eastAsia="Calibri" w:hAnsi="Calibri" w:cs="Calibri"/>
          <w:b/>
          <w:u w:val="single"/>
          <w:lang w:val="en-GB"/>
        </w:rPr>
        <w:t>Step 2: Enhancing capacity</w:t>
      </w:r>
    </w:p>
    <w:p w14:paraId="31598571" w14:textId="77777777" w:rsidR="002C7E60" w:rsidRPr="002C7E60" w:rsidRDefault="002C7E60" w:rsidP="002C7E60">
      <w:pPr>
        <w:spacing w:after="120"/>
        <w:rPr>
          <w:rFonts w:ascii="Calibri" w:eastAsia="Calibri" w:hAnsi="Calibri"/>
          <w:lang w:val="en-GB"/>
        </w:rPr>
      </w:pPr>
      <w:r w:rsidRPr="002C7E60">
        <w:rPr>
          <w:rFonts w:ascii="Calibri" w:eastAsia="Calibri" w:hAnsi="Calibri" w:cs="Calibri"/>
          <w:b/>
          <w:lang w:val="en-GB"/>
        </w:rPr>
        <w:t>WaSSP I</w:t>
      </w:r>
      <w:r w:rsidRPr="002C7E60">
        <w:rPr>
          <w:rFonts w:ascii="Calibri" w:eastAsia="Calibri" w:hAnsi="Calibri" w:cs="Calibri"/>
          <w:lang w:val="en-GB"/>
        </w:rPr>
        <w:t xml:space="preserve"> would enable the WST to take an active role in the RT Shipping and in the sub-groups. With shipping being very diverse and very sensitive, it needs dedicated stakeholders in all three Wadden Sea countries. The WST needs an enlarged capacity to help build-up the network and support the WSF as described above. The project would enable one NGO per Wadden Sea country to take the lead. One of the NGOs would furthermore take on the role of coordinating all other NGOs in the topic of shipping. Once priority topics are set by the RT Shipping, the NGOs involved in </w:t>
      </w:r>
      <w:r w:rsidRPr="002C7E60">
        <w:rPr>
          <w:rFonts w:ascii="Calibri" w:eastAsia="Calibri" w:hAnsi="Calibri" w:cs="Calibri"/>
          <w:b/>
          <w:lang w:val="en-GB"/>
        </w:rPr>
        <w:t>WaSSP I</w:t>
      </w:r>
      <w:r w:rsidRPr="002C7E60">
        <w:rPr>
          <w:rFonts w:ascii="Calibri" w:eastAsia="Calibri" w:hAnsi="Calibri" w:cs="Calibri"/>
          <w:lang w:val="en-GB"/>
        </w:rPr>
        <w:t xml:space="preserve"> could use their experience as interface to the public and create communication activities to raise local awareness within the shipping community, but ultimately also without.</w:t>
      </w:r>
      <w:r w:rsidRPr="002C7E60">
        <w:rPr>
          <w:rFonts w:ascii="Calibri" w:eastAsia="Calibri" w:hAnsi="Calibri"/>
          <w:lang w:val="en-GB"/>
        </w:rPr>
        <w:t xml:space="preserve"> </w:t>
      </w:r>
    </w:p>
    <w:p w14:paraId="526120A2" w14:textId="77777777" w:rsidR="002C7E60" w:rsidRPr="002C7E60" w:rsidRDefault="002C7E60" w:rsidP="002C7E60">
      <w:pPr>
        <w:spacing w:after="120" w:line="256" w:lineRule="auto"/>
        <w:rPr>
          <w:rFonts w:ascii="Calibri" w:eastAsia="Calibri" w:hAnsi="Calibri" w:cs="Calibri"/>
          <w:lang w:val="en-GB"/>
        </w:rPr>
      </w:pPr>
      <w:r w:rsidRPr="002C7E60">
        <w:rPr>
          <w:rFonts w:ascii="Calibri" w:eastAsia="Calibri" w:hAnsi="Calibri" w:cs="Calibri"/>
          <w:lang w:val="en-GB"/>
        </w:rPr>
        <w:t>Milestones are:</w:t>
      </w:r>
    </w:p>
    <w:p w14:paraId="732DC5DC" w14:textId="77777777" w:rsidR="002C7E60" w:rsidRPr="002C7E60" w:rsidRDefault="002C7E60" w:rsidP="002C7E60">
      <w:pPr>
        <w:numPr>
          <w:ilvl w:val="0"/>
          <w:numId w:val="17"/>
        </w:numPr>
        <w:spacing w:after="120" w:line="256" w:lineRule="auto"/>
        <w:ind w:left="714" w:hanging="357"/>
        <w:contextualSpacing/>
        <w:rPr>
          <w:rFonts w:ascii="Calibri" w:eastAsia="Calibri" w:hAnsi="Calibri" w:cs="Calibri"/>
          <w:lang w:val="en-GB"/>
        </w:rPr>
      </w:pPr>
      <w:r w:rsidRPr="002C7E60">
        <w:rPr>
          <w:rFonts w:ascii="Calibri" w:eastAsia="Calibri" w:hAnsi="Calibri" w:cs="Calibri"/>
          <w:lang w:val="en-GB"/>
        </w:rPr>
        <w:t xml:space="preserve">Active participation of the NGOs in the Round Table “Shipping” organised by the WSF and support of the WSF by conducting open and transparent communication. </w:t>
      </w:r>
    </w:p>
    <w:p w14:paraId="3E0C6F0D" w14:textId="77777777" w:rsidR="002C7E60" w:rsidRPr="002C7E60" w:rsidRDefault="002C7E60" w:rsidP="002C7E60">
      <w:pPr>
        <w:numPr>
          <w:ilvl w:val="0"/>
          <w:numId w:val="17"/>
        </w:numPr>
        <w:spacing w:after="120" w:line="256" w:lineRule="auto"/>
        <w:ind w:left="714" w:hanging="357"/>
        <w:contextualSpacing/>
        <w:rPr>
          <w:rFonts w:ascii="Calibri" w:eastAsia="Calibri" w:hAnsi="Calibri" w:cs="Calibri"/>
          <w:lang w:val="en-GB"/>
        </w:rPr>
      </w:pPr>
      <w:r w:rsidRPr="002C7E60">
        <w:rPr>
          <w:rFonts w:ascii="Calibri" w:eastAsia="Calibri" w:hAnsi="Calibri" w:cs="Calibri"/>
          <w:lang w:val="en-GB"/>
        </w:rPr>
        <w:t>Active participation in sub-groups for specific topics identified by the members of the Round Table and compiling of different projects and initiatives that are ongoing or planned to avoid doubling or parallel work.</w:t>
      </w:r>
    </w:p>
    <w:p w14:paraId="7E0D0F60" w14:textId="77777777" w:rsidR="002C7E60" w:rsidRPr="002C7E60" w:rsidRDefault="002C7E60" w:rsidP="002C7E60">
      <w:pPr>
        <w:numPr>
          <w:ilvl w:val="0"/>
          <w:numId w:val="17"/>
        </w:numPr>
        <w:spacing w:after="120" w:line="256" w:lineRule="auto"/>
        <w:ind w:left="714" w:hanging="357"/>
        <w:contextualSpacing/>
        <w:rPr>
          <w:rFonts w:ascii="Calibri" w:eastAsia="Calibri" w:hAnsi="Calibri" w:cs="Calibri"/>
          <w:color w:val="FF0000"/>
          <w:lang w:val="en-GB"/>
        </w:rPr>
      </w:pPr>
      <w:commentRangeStart w:id="1"/>
      <w:r w:rsidRPr="002C7E60">
        <w:rPr>
          <w:rFonts w:ascii="Calibri" w:eastAsia="Calibri" w:hAnsi="Calibri" w:cs="Calibri"/>
          <w:color w:val="FF0000"/>
          <w:lang w:val="en-GB"/>
        </w:rPr>
        <w:t>Participation in stakeholder consultation to be held in the second half of 2021 within the SIMP</w:t>
      </w:r>
      <w:commentRangeEnd w:id="1"/>
      <w:r w:rsidRPr="002C7E60">
        <w:rPr>
          <w:rFonts w:ascii="Calibri" w:eastAsia="Calibri" w:hAnsi="Calibri"/>
          <w:sz w:val="16"/>
          <w:szCs w:val="16"/>
          <w:lang w:val="en-GB"/>
        </w:rPr>
        <w:commentReference w:id="1"/>
      </w:r>
    </w:p>
    <w:p w14:paraId="5613C4EB" w14:textId="77777777" w:rsidR="002C7E60" w:rsidRPr="002C7E60" w:rsidRDefault="002C7E60" w:rsidP="002C7E60">
      <w:pPr>
        <w:spacing w:after="120"/>
        <w:rPr>
          <w:rFonts w:ascii="Calibri" w:eastAsia="Calibri" w:hAnsi="Calibri" w:cs="Calibri"/>
          <w:lang w:val="en-GB"/>
        </w:rPr>
      </w:pPr>
    </w:p>
    <w:p w14:paraId="4F764CB4" w14:textId="77777777" w:rsidR="002C7E60" w:rsidRPr="002C7E60" w:rsidRDefault="002C7E60" w:rsidP="002C7E60">
      <w:pPr>
        <w:spacing w:after="120"/>
        <w:rPr>
          <w:rFonts w:ascii="Calibri" w:eastAsia="Calibri" w:hAnsi="Calibri" w:cs="Calibri"/>
          <w:b/>
          <w:u w:val="single"/>
          <w:lang w:val="en-GB"/>
        </w:rPr>
      </w:pPr>
      <w:r w:rsidRPr="002C7E60">
        <w:rPr>
          <w:rFonts w:ascii="Calibri" w:eastAsia="Calibri" w:hAnsi="Calibri" w:cs="Calibri"/>
          <w:b/>
          <w:u w:val="single"/>
          <w:lang w:val="en-GB"/>
        </w:rPr>
        <w:t>Step 3: Sharing knowledge</w:t>
      </w:r>
    </w:p>
    <w:p w14:paraId="08696D5C" w14:textId="77777777" w:rsidR="002C7E60" w:rsidRPr="002C7E60" w:rsidRDefault="002C7E60" w:rsidP="002C7E60">
      <w:pPr>
        <w:spacing w:after="120" w:line="256" w:lineRule="auto"/>
        <w:rPr>
          <w:rFonts w:ascii="Calibri" w:eastAsia="Calibri" w:hAnsi="Calibri" w:cs="Calibri"/>
          <w:lang w:val="en-GB"/>
        </w:rPr>
      </w:pPr>
      <w:r w:rsidRPr="002C7E60">
        <w:rPr>
          <w:rFonts w:ascii="Calibri" w:eastAsia="Calibri" w:hAnsi="Calibri" w:cs="Calibri"/>
          <w:lang w:val="en-GB"/>
        </w:rPr>
        <w:t xml:space="preserve">Through the empowered capacities, </w:t>
      </w:r>
      <w:r w:rsidRPr="002C7E60">
        <w:rPr>
          <w:rFonts w:ascii="Calibri" w:eastAsia="Calibri" w:hAnsi="Calibri" w:cs="Calibri"/>
          <w:b/>
          <w:lang w:val="en-GB"/>
        </w:rPr>
        <w:t>WaSSP I</w:t>
      </w:r>
      <w:r w:rsidRPr="002C7E60">
        <w:rPr>
          <w:rFonts w:ascii="Calibri" w:eastAsia="Calibri" w:hAnsi="Calibri" w:cs="Calibri"/>
          <w:lang w:val="en-GB"/>
        </w:rPr>
        <w:t xml:space="preserve"> would contribute to strengthen the knowledge basis, to build up new capacities in all three Wadden Sea countries and to share the knowledge of actors and stakeholders for making progress towards an environmental-friendly shipping in and around the Wadden Sea World Heritage site. WaSSP I will work towards a comprehensive knowledge base and an active exchange and collaboration between relevant actors and stakeholders (such as port companies, shipping companies, NGOs, port authorities, research institutes, etc.) of the respective sub-groups. It is essential that the sub-groups also involve political decision makers to ensure that </w:t>
      </w:r>
      <w:r w:rsidRPr="002C7E60">
        <w:rPr>
          <w:rFonts w:ascii="Calibri" w:eastAsia="Calibri" w:hAnsi="Calibri" w:cs="Calibri"/>
          <w:lang w:val="en-GB"/>
        </w:rPr>
        <w:lastRenderedPageBreak/>
        <w:t>steps towards environmentally sound shipping in the Wadden Sea World Heritage are initiated and supported by official authorities.</w:t>
      </w:r>
    </w:p>
    <w:p w14:paraId="4F951F57" w14:textId="77777777" w:rsidR="002C7E60" w:rsidRPr="002C7E60" w:rsidRDefault="002C7E60" w:rsidP="002C7E60">
      <w:pPr>
        <w:spacing w:after="120"/>
        <w:rPr>
          <w:rFonts w:ascii="Calibri" w:eastAsia="Calibri" w:hAnsi="Calibri" w:cs="Calibri"/>
          <w:lang w:val="en-GB"/>
        </w:rPr>
      </w:pPr>
      <w:r w:rsidRPr="002C7E60">
        <w:rPr>
          <w:rFonts w:ascii="Calibri" w:eastAsia="Calibri" w:hAnsi="Calibri" w:cs="Calibri"/>
          <w:lang w:val="en-GB"/>
        </w:rPr>
        <w:t>Concrete steps are:</w:t>
      </w:r>
    </w:p>
    <w:p w14:paraId="26E019EF" w14:textId="77777777" w:rsidR="002C7E60" w:rsidRPr="002C7E60" w:rsidRDefault="002C7E60" w:rsidP="002C7E60">
      <w:pPr>
        <w:numPr>
          <w:ilvl w:val="0"/>
          <w:numId w:val="18"/>
        </w:numPr>
        <w:spacing w:after="120" w:line="256" w:lineRule="auto"/>
        <w:rPr>
          <w:rFonts w:ascii="Calibri" w:eastAsia="Calibri" w:hAnsi="Calibri" w:cs="Calibri"/>
          <w:color w:val="000000"/>
          <w:lang w:val="en-GB" w:eastAsia="de-DE"/>
        </w:rPr>
      </w:pPr>
      <w:r w:rsidRPr="002C7E60">
        <w:rPr>
          <w:rFonts w:ascii="Calibri" w:eastAsia="Calibri" w:hAnsi="Calibri" w:cs="Calibri"/>
          <w:color w:val="000000"/>
          <w:lang w:val="en-GB" w:eastAsia="de-DE"/>
        </w:rPr>
        <w:t xml:space="preserve">Collect positive show cases on port sustainability with the potential to be transferred to other ports at the Wadden Sea </w:t>
      </w:r>
    </w:p>
    <w:p w14:paraId="7E4FAAAE" w14:textId="77777777" w:rsidR="002C7E60" w:rsidRPr="002C7E60" w:rsidRDefault="002C7E60" w:rsidP="002C7E60">
      <w:pPr>
        <w:numPr>
          <w:ilvl w:val="0"/>
          <w:numId w:val="18"/>
        </w:numPr>
        <w:spacing w:after="120" w:line="256" w:lineRule="auto"/>
        <w:ind w:left="714" w:hanging="357"/>
        <w:contextualSpacing/>
        <w:rPr>
          <w:rFonts w:ascii="Calibri" w:eastAsia="Calibri" w:hAnsi="Calibri" w:cs="Calibri"/>
          <w:lang w:val="en-GB"/>
        </w:rPr>
      </w:pPr>
      <w:r w:rsidRPr="002C7E60">
        <w:rPr>
          <w:rFonts w:ascii="Calibri" w:eastAsia="Calibri" w:hAnsi="Calibri" w:cs="Calibri"/>
          <w:lang w:val="en-GB"/>
        </w:rPr>
        <w:t>Support the development of strategies and</w:t>
      </w:r>
      <w:r w:rsidRPr="002C7E60">
        <w:rPr>
          <w:rFonts w:ascii="Calibri" w:eastAsia="Calibri" w:hAnsi="Calibri" w:cs="Calibri"/>
          <w:lang w:val="en-GB" w:eastAsia="de-DE"/>
        </w:rPr>
        <w:t xml:space="preserve"> </w:t>
      </w:r>
      <w:r w:rsidRPr="002C7E60">
        <w:rPr>
          <w:rFonts w:ascii="Calibri" w:eastAsia="Calibri" w:hAnsi="Calibri" w:cs="Calibri"/>
          <w:lang w:val="en-GB"/>
        </w:rPr>
        <w:t>criteria for ambitious „Green Ports at the Wadden Sea World Heritage“</w:t>
      </w:r>
    </w:p>
    <w:p w14:paraId="5153D2A4" w14:textId="77777777" w:rsidR="002C7E60" w:rsidRPr="002C7E60" w:rsidRDefault="002C7E60" w:rsidP="002C7E60">
      <w:pPr>
        <w:numPr>
          <w:ilvl w:val="0"/>
          <w:numId w:val="19"/>
        </w:numPr>
        <w:spacing w:after="120" w:line="256" w:lineRule="auto"/>
        <w:ind w:left="714" w:hanging="357"/>
        <w:contextualSpacing/>
        <w:rPr>
          <w:rFonts w:ascii="Calibri" w:hAnsi="Calibri" w:cs="Calibri"/>
          <w:lang w:val="en-GB"/>
        </w:rPr>
      </w:pPr>
      <w:r w:rsidRPr="002C7E60">
        <w:rPr>
          <w:rFonts w:ascii="Calibri" w:hAnsi="Calibri" w:cs="Calibri"/>
          <w:iCs/>
          <w:lang w:val="en-GB"/>
        </w:rPr>
        <w:t xml:space="preserve">On the basis of studies on </w:t>
      </w:r>
      <w:r w:rsidRPr="002C7E60">
        <w:rPr>
          <w:rFonts w:ascii="Calibri" w:eastAsia="Calibri" w:hAnsi="Calibri"/>
        </w:rPr>
        <w:t>Associated Protective Measures (APM)</w:t>
      </w:r>
      <w:r w:rsidRPr="002C7E60">
        <w:rPr>
          <w:rFonts w:ascii="Calibri" w:eastAsia="Calibri" w:hAnsi="Calibri"/>
          <w:iCs/>
        </w:rPr>
        <w:t xml:space="preserve"> </w:t>
      </w:r>
      <w:r w:rsidRPr="002C7E60">
        <w:rPr>
          <w:rFonts w:ascii="Calibri" w:hAnsi="Calibri" w:cs="Calibri"/>
          <w:iCs/>
          <w:lang w:val="en-GB"/>
        </w:rPr>
        <w:t>for the Wadden Sea PSSA and a report comparing PSSAs and their APMs worldwide (produced in 2020 within the SIMP framework), as well as other relevant reports and publications, possible and reasonable APMs for the Wadden Sea will have to be identified. These are to be discussed with stakeholders including the political representatives in order to submit a respective paper at the IMO.</w:t>
      </w:r>
    </w:p>
    <w:p w14:paraId="17C4BA1E" w14:textId="77777777" w:rsidR="002C7E60" w:rsidRPr="002C7E60" w:rsidRDefault="002C7E60" w:rsidP="002C7E60">
      <w:pPr>
        <w:numPr>
          <w:ilvl w:val="0"/>
          <w:numId w:val="18"/>
        </w:numPr>
        <w:spacing w:after="120" w:line="256" w:lineRule="auto"/>
        <w:ind w:left="714" w:hanging="357"/>
        <w:contextualSpacing/>
        <w:rPr>
          <w:rFonts w:ascii="Calibri" w:eastAsia="Calibri" w:hAnsi="Calibri" w:cs="Calibri"/>
          <w:lang w:val="en-GB"/>
        </w:rPr>
      </w:pPr>
      <w:r w:rsidRPr="002C7E60">
        <w:rPr>
          <w:rFonts w:ascii="Calibri" w:eastAsia="Calibri" w:hAnsi="Calibri" w:cs="Calibri"/>
          <w:color w:val="000000"/>
          <w:lang w:val="en-GB"/>
        </w:rPr>
        <w:t>Develop</w:t>
      </w:r>
      <w:r w:rsidRPr="002C7E60">
        <w:rPr>
          <w:rFonts w:ascii="Calibri" w:eastAsia="Calibri" w:hAnsi="Calibri" w:cs="Calibri"/>
          <w:lang w:val="en-GB"/>
        </w:rPr>
        <w:t xml:space="preserve"> a proposal on the revision and strengthening of</w:t>
      </w:r>
      <w:r w:rsidRPr="002C7E60">
        <w:rPr>
          <w:rFonts w:ascii="Calibri" w:eastAsia="Calibri" w:hAnsi="Calibri" w:cs="Calibri"/>
          <w:color w:val="000000"/>
          <w:lang w:val="en-GB"/>
        </w:rPr>
        <w:t xml:space="preserve"> the current PSSA Wadden Sea Operational Plan.</w:t>
      </w:r>
    </w:p>
    <w:p w14:paraId="7124D0E2" w14:textId="77777777" w:rsidR="002C7E60" w:rsidRPr="002C7E60" w:rsidRDefault="002C7E60" w:rsidP="002C7E60">
      <w:pPr>
        <w:numPr>
          <w:ilvl w:val="0"/>
          <w:numId w:val="18"/>
        </w:numPr>
        <w:spacing w:after="120" w:line="256" w:lineRule="auto"/>
        <w:ind w:left="714" w:hanging="357"/>
        <w:contextualSpacing/>
        <w:rPr>
          <w:rFonts w:ascii="Calibri" w:eastAsia="Calibri" w:hAnsi="Calibri" w:cs="Calibri"/>
          <w:lang w:val="en-GB"/>
        </w:rPr>
      </w:pPr>
      <w:r w:rsidRPr="002C7E60">
        <w:rPr>
          <w:rFonts w:ascii="Calibri" w:eastAsia="Calibri" w:hAnsi="Calibri" w:cs="Calibri"/>
          <w:lang w:val="en-GB"/>
        </w:rPr>
        <w:t>Make a review on current and planned pilot projects for Best Available Techniques (BAT) and best Environmental Practice (BEP) in domestic and international shipping.</w:t>
      </w:r>
    </w:p>
    <w:p w14:paraId="2C6E72F3" w14:textId="77777777" w:rsidR="002C7E60" w:rsidRPr="002C7E60" w:rsidRDefault="002C7E60" w:rsidP="002C7E60">
      <w:pPr>
        <w:numPr>
          <w:ilvl w:val="0"/>
          <w:numId w:val="18"/>
        </w:numPr>
        <w:spacing w:after="120" w:line="256" w:lineRule="auto"/>
        <w:contextualSpacing/>
        <w:rPr>
          <w:rFonts w:ascii="Calibri" w:eastAsia="Calibri" w:hAnsi="Calibri" w:cs="Calibri"/>
          <w:lang w:val="en-GB" w:eastAsia="de-DE"/>
        </w:rPr>
      </w:pPr>
      <w:r w:rsidRPr="002C7E60">
        <w:rPr>
          <w:rFonts w:ascii="Calibri" w:eastAsia="Calibri" w:hAnsi="Calibri" w:cs="Calibri"/>
          <w:lang w:val="en-GB" w:eastAsia="de-DE"/>
        </w:rPr>
        <w:t>Disseminate the knowledge and create contacts between interested parties through publication and communication e.g. in workshops, by training multipliers, through social media, etc. to support a strong exchange, direct research activities and trigger further initiatives.</w:t>
      </w:r>
    </w:p>
    <w:p w14:paraId="243CB011" w14:textId="77777777" w:rsidR="002C7E60" w:rsidRPr="002C7E60" w:rsidRDefault="002C7E60" w:rsidP="002C7E60">
      <w:pPr>
        <w:numPr>
          <w:ilvl w:val="0"/>
          <w:numId w:val="18"/>
        </w:numPr>
        <w:spacing w:after="120" w:line="256" w:lineRule="auto"/>
        <w:contextualSpacing/>
        <w:rPr>
          <w:rFonts w:ascii="Calibri" w:eastAsia="Calibri" w:hAnsi="Calibri" w:cs="Calibri"/>
          <w:lang w:val="en-GB" w:eastAsia="de-DE"/>
        </w:rPr>
      </w:pPr>
      <w:r w:rsidRPr="002C7E60">
        <w:rPr>
          <w:rFonts w:ascii="Calibri" w:eastAsia="Calibri" w:hAnsi="Calibri"/>
          <w:lang w:val="en-GB"/>
        </w:rPr>
        <w:t>Start working with individual shipping companies, e.g. ferry lines, in order to improve sustainability of shipping through pilot projects.</w:t>
      </w:r>
    </w:p>
    <w:p w14:paraId="473B4335" w14:textId="77777777" w:rsidR="002C7E60" w:rsidRPr="002C7E60" w:rsidRDefault="002C7E60" w:rsidP="002C7E60">
      <w:pPr>
        <w:spacing w:after="120"/>
        <w:rPr>
          <w:rFonts w:ascii="Calibri" w:eastAsia="Calibri" w:hAnsi="Calibri" w:cs="Calibri"/>
          <w:lang w:val="en-GB" w:eastAsia="de-DE"/>
        </w:rPr>
      </w:pPr>
    </w:p>
    <w:p w14:paraId="478E2996" w14:textId="77777777" w:rsidR="002C7E60" w:rsidRPr="002C7E60" w:rsidRDefault="002C7E60" w:rsidP="002C7E60">
      <w:pPr>
        <w:spacing w:after="120"/>
        <w:rPr>
          <w:rFonts w:ascii="Calibri" w:eastAsia="Calibri" w:hAnsi="Calibri" w:cs="Calibri"/>
          <w:color w:val="000000"/>
          <w:lang w:val="en-GB" w:eastAsia="de-DE"/>
        </w:rPr>
      </w:pPr>
      <w:r w:rsidRPr="002C7E60">
        <w:rPr>
          <w:rFonts w:ascii="Calibri" w:eastAsia="Calibri" w:hAnsi="Calibri" w:cs="Calibri"/>
          <w:color w:val="000000"/>
          <w:lang w:val="en-GB" w:eastAsia="de-DE"/>
        </w:rPr>
        <w:t>The green NGOs have already made a start to enhance knowledge by submitting a proposal to the Environmental Agency in Germany in July 2020. Pending approval, the proposal</w:t>
      </w:r>
      <w:r w:rsidRPr="002C7E60">
        <w:rPr>
          <w:rFonts w:ascii="Calibri" w:eastAsia="Calibri" w:hAnsi="Calibri" w:cs="Calibri"/>
          <w:b/>
          <w:color w:val="000000"/>
          <w:lang w:val="en-GB" w:eastAsia="de-DE"/>
        </w:rPr>
        <w:t xml:space="preserve"> “Modellregion Wattenmeer: Fossilfreie Freizeit- und Kleinschifffahrt im Weltnaturerbe“</w:t>
      </w:r>
      <w:r w:rsidRPr="002C7E60">
        <w:rPr>
          <w:rFonts w:ascii="Calibri" w:eastAsia="Calibri" w:hAnsi="Calibri" w:cs="Calibri"/>
          <w:color w:val="000000"/>
          <w:lang w:val="en-GB" w:eastAsia="de-DE"/>
        </w:rPr>
        <w:t xml:space="preserve"> will perfectly fit into the intention of </w:t>
      </w:r>
      <w:r w:rsidRPr="002C7E60">
        <w:rPr>
          <w:rFonts w:ascii="Calibri" w:eastAsia="Calibri" w:hAnsi="Calibri" w:cs="Calibri"/>
          <w:b/>
          <w:color w:val="000000"/>
          <w:lang w:val="en-GB" w:eastAsia="de-DE"/>
        </w:rPr>
        <w:t>WaSSP I</w:t>
      </w:r>
      <w:r w:rsidRPr="002C7E60">
        <w:rPr>
          <w:rFonts w:ascii="Calibri" w:eastAsia="Calibri" w:hAnsi="Calibri" w:cs="Calibri"/>
          <w:color w:val="000000"/>
          <w:lang w:val="en-GB" w:eastAsia="de-DE"/>
        </w:rPr>
        <w:t xml:space="preserve"> and also into the philosophy and intention of the World Heritage regime to involve local stakeholder into the implementation of BAT and BEP. The project proposal is designed to inform and discuss opportunities to decarbonise leisure and coastal shipping activities with representatives from communities, marinas, yacht-associations, ferry operators etc. with the aim to start the transformation from the use of fossil fuels to renewable resources as soon as possible.</w:t>
      </w:r>
    </w:p>
    <w:p w14:paraId="33DE3776" w14:textId="77777777" w:rsidR="002C7E60" w:rsidRPr="002C7E60" w:rsidRDefault="002C7E60" w:rsidP="002C7E60">
      <w:pPr>
        <w:spacing w:after="120"/>
        <w:rPr>
          <w:rFonts w:ascii="Calibri" w:eastAsia="Calibri" w:hAnsi="Calibri" w:cs="Calibri"/>
          <w:lang w:val="en-GB"/>
        </w:rPr>
      </w:pPr>
    </w:p>
    <w:p w14:paraId="6F0266C8" w14:textId="77777777" w:rsidR="002C7E60" w:rsidRPr="002C7E60" w:rsidRDefault="002C7E60" w:rsidP="002C7E60">
      <w:pPr>
        <w:keepNext/>
        <w:keepLines/>
        <w:numPr>
          <w:ilvl w:val="1"/>
          <w:numId w:val="0"/>
        </w:numPr>
        <w:spacing w:after="160"/>
        <w:ind w:left="578" w:hanging="578"/>
        <w:outlineLvl w:val="1"/>
        <w:rPr>
          <w:rFonts w:ascii="Calibri" w:hAnsi="Calibri" w:cs="Calibri"/>
          <w:b/>
          <w:sz w:val="28"/>
          <w:szCs w:val="28"/>
          <w:lang w:val="en-GB"/>
        </w:rPr>
      </w:pPr>
      <w:r w:rsidRPr="002C7E60">
        <w:rPr>
          <w:rFonts w:ascii="Calibri" w:hAnsi="Calibri" w:cs="Calibri"/>
          <w:b/>
          <w:sz w:val="28"/>
          <w:szCs w:val="28"/>
          <w:lang w:val="en-GB"/>
        </w:rPr>
        <w:t>Milestones</w:t>
      </w:r>
    </w:p>
    <w:tbl>
      <w:tblPr>
        <w:tblStyle w:val="TableGrid2"/>
        <w:tblW w:w="0" w:type="auto"/>
        <w:tblInd w:w="0" w:type="dxa"/>
        <w:tblLook w:val="04A0" w:firstRow="1" w:lastRow="0" w:firstColumn="1" w:lastColumn="0" w:noHBand="0" w:noVBand="1"/>
      </w:tblPr>
      <w:tblGrid>
        <w:gridCol w:w="562"/>
        <w:gridCol w:w="6663"/>
        <w:gridCol w:w="1837"/>
      </w:tblGrid>
      <w:tr w:rsidR="002C7E60" w:rsidRPr="002C7E60" w14:paraId="0EFAEC0A"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4A2DFA58" w14:textId="77777777" w:rsidR="002C7E60" w:rsidRPr="002C7E60" w:rsidRDefault="002C7E60" w:rsidP="002C7E60">
            <w:pPr>
              <w:spacing w:after="120"/>
              <w:rPr>
                <w:rFonts w:ascii="Calibri" w:eastAsia="Calibri" w:hAnsi="Calibri" w:cs="Calibri"/>
                <w:b/>
                <w:sz w:val="22"/>
                <w:szCs w:val="22"/>
                <w:lang w:val="de-DE"/>
              </w:rPr>
            </w:pPr>
            <w:r w:rsidRPr="002C7E60">
              <w:rPr>
                <w:rFonts w:ascii="Calibri" w:eastAsia="Calibri" w:hAnsi="Calibri" w:cs="Calibri"/>
                <w:b/>
                <w:sz w:val="22"/>
                <w:szCs w:val="22"/>
                <w:lang w:val="de-DE"/>
              </w:rPr>
              <w:t>No.</w:t>
            </w:r>
          </w:p>
        </w:tc>
        <w:tc>
          <w:tcPr>
            <w:tcW w:w="6663" w:type="dxa"/>
            <w:tcBorders>
              <w:top w:val="single" w:sz="4" w:space="0" w:color="auto"/>
              <w:left w:val="single" w:sz="4" w:space="0" w:color="auto"/>
              <w:bottom w:val="single" w:sz="4" w:space="0" w:color="auto"/>
              <w:right w:val="single" w:sz="4" w:space="0" w:color="auto"/>
            </w:tcBorders>
            <w:hideMark/>
          </w:tcPr>
          <w:p w14:paraId="60E9ED30" w14:textId="77777777" w:rsidR="002C7E60" w:rsidRPr="002C7E60" w:rsidRDefault="002C7E60" w:rsidP="002C7E60">
            <w:pPr>
              <w:spacing w:after="120"/>
              <w:rPr>
                <w:rFonts w:ascii="Calibri" w:eastAsia="Calibri" w:hAnsi="Calibri" w:cs="Calibri"/>
                <w:b/>
                <w:sz w:val="22"/>
                <w:szCs w:val="22"/>
                <w:lang w:val="de-DE"/>
              </w:rPr>
            </w:pPr>
            <w:r w:rsidRPr="002C7E60">
              <w:rPr>
                <w:rFonts w:ascii="Calibri" w:eastAsia="Calibri" w:hAnsi="Calibri" w:cs="Calibri"/>
                <w:b/>
                <w:sz w:val="22"/>
                <w:szCs w:val="22"/>
                <w:lang w:val="de-DE"/>
              </w:rPr>
              <w:t>Milestone</w:t>
            </w:r>
          </w:p>
        </w:tc>
        <w:tc>
          <w:tcPr>
            <w:tcW w:w="1837" w:type="dxa"/>
            <w:tcBorders>
              <w:top w:val="single" w:sz="4" w:space="0" w:color="auto"/>
              <w:left w:val="single" w:sz="4" w:space="0" w:color="auto"/>
              <w:bottom w:val="single" w:sz="4" w:space="0" w:color="auto"/>
              <w:right w:val="single" w:sz="4" w:space="0" w:color="auto"/>
            </w:tcBorders>
            <w:hideMark/>
          </w:tcPr>
          <w:p w14:paraId="093D47DF" w14:textId="77777777" w:rsidR="002C7E60" w:rsidRPr="002C7E60" w:rsidRDefault="002C7E60" w:rsidP="002C7E60">
            <w:pPr>
              <w:spacing w:after="120"/>
              <w:rPr>
                <w:rFonts w:ascii="Calibri" w:eastAsia="Calibri" w:hAnsi="Calibri" w:cs="Calibri"/>
                <w:b/>
                <w:sz w:val="22"/>
                <w:szCs w:val="22"/>
                <w:lang w:val="de-DE"/>
              </w:rPr>
            </w:pPr>
            <w:r w:rsidRPr="002C7E60">
              <w:rPr>
                <w:rFonts w:ascii="Calibri" w:eastAsia="Calibri" w:hAnsi="Calibri" w:cs="Calibri"/>
                <w:b/>
                <w:sz w:val="22"/>
                <w:szCs w:val="22"/>
                <w:lang w:val="de-DE"/>
              </w:rPr>
              <w:t>Time</w:t>
            </w:r>
          </w:p>
        </w:tc>
      </w:tr>
      <w:tr w:rsidR="002C7E60" w:rsidRPr="002C7E60" w14:paraId="569AD34B"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4B3DEDAF"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1</w:t>
            </w:r>
          </w:p>
        </w:tc>
        <w:tc>
          <w:tcPr>
            <w:tcW w:w="6663" w:type="dxa"/>
            <w:tcBorders>
              <w:top w:val="single" w:sz="4" w:space="0" w:color="auto"/>
              <w:left w:val="single" w:sz="4" w:space="0" w:color="auto"/>
              <w:bottom w:val="single" w:sz="4" w:space="0" w:color="auto"/>
              <w:right w:val="single" w:sz="4" w:space="0" w:color="auto"/>
            </w:tcBorders>
            <w:hideMark/>
          </w:tcPr>
          <w:p w14:paraId="21D4394E" w14:textId="77777777" w:rsidR="002C7E60" w:rsidRPr="002C7E60" w:rsidRDefault="002C7E60" w:rsidP="002C7E60">
            <w:pPr>
              <w:spacing w:after="120"/>
              <w:rPr>
                <w:rFonts w:ascii="Calibri" w:eastAsia="Calibri" w:hAnsi="Calibri" w:cs="Calibri"/>
                <w:b/>
                <w:sz w:val="22"/>
                <w:szCs w:val="22"/>
              </w:rPr>
            </w:pPr>
            <w:r w:rsidRPr="002C7E60">
              <w:rPr>
                <w:rFonts w:ascii="Calibri" w:eastAsia="Calibri" w:hAnsi="Calibri" w:cs="Calibri"/>
                <w:sz w:val="22"/>
                <w:szCs w:val="22"/>
              </w:rPr>
              <w:t>Linking ongoing and planned initiatives at all levels to avoid doubling or parallel work</w:t>
            </w:r>
          </w:p>
        </w:tc>
        <w:tc>
          <w:tcPr>
            <w:tcW w:w="1837" w:type="dxa"/>
            <w:tcBorders>
              <w:top w:val="single" w:sz="4" w:space="0" w:color="auto"/>
              <w:left w:val="single" w:sz="4" w:space="0" w:color="auto"/>
              <w:bottom w:val="single" w:sz="4" w:space="0" w:color="auto"/>
              <w:right w:val="single" w:sz="4" w:space="0" w:color="auto"/>
            </w:tcBorders>
            <w:hideMark/>
          </w:tcPr>
          <w:p w14:paraId="65A719EF" w14:textId="77777777" w:rsidR="002C7E60" w:rsidRPr="002C7E60" w:rsidRDefault="002C7E60" w:rsidP="002C7E60">
            <w:pPr>
              <w:spacing w:after="120"/>
              <w:rPr>
                <w:rFonts w:ascii="Calibri" w:eastAsia="Calibri" w:hAnsi="Calibri" w:cs="Calibri"/>
                <w:b/>
                <w:sz w:val="22"/>
                <w:szCs w:val="22"/>
                <w:lang w:val="de-DE"/>
              </w:rPr>
            </w:pPr>
            <w:r w:rsidRPr="002C7E60">
              <w:rPr>
                <w:rFonts w:ascii="Calibri" w:eastAsia="Calibri" w:hAnsi="Calibri" w:cs="Calibri"/>
                <w:sz w:val="22"/>
                <w:szCs w:val="22"/>
                <w:lang w:val="de-DE"/>
              </w:rPr>
              <w:t>02/2021-01/2023</w:t>
            </w:r>
          </w:p>
        </w:tc>
      </w:tr>
      <w:tr w:rsidR="002C7E60" w:rsidRPr="002C7E60" w14:paraId="1AA4992B"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0CA8CC8D"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2</w:t>
            </w:r>
          </w:p>
        </w:tc>
        <w:tc>
          <w:tcPr>
            <w:tcW w:w="6663" w:type="dxa"/>
            <w:tcBorders>
              <w:top w:val="single" w:sz="4" w:space="0" w:color="auto"/>
              <w:left w:val="single" w:sz="4" w:space="0" w:color="auto"/>
              <w:bottom w:val="single" w:sz="4" w:space="0" w:color="auto"/>
              <w:right w:val="single" w:sz="4" w:space="0" w:color="auto"/>
            </w:tcBorders>
            <w:hideMark/>
          </w:tcPr>
          <w:p w14:paraId="42BBEAB4" w14:textId="77777777" w:rsidR="002C7E60" w:rsidRPr="002C7E60" w:rsidRDefault="002C7E60" w:rsidP="002C7E60">
            <w:pPr>
              <w:spacing w:after="120"/>
              <w:rPr>
                <w:rFonts w:ascii="Calibri" w:eastAsia="Calibri" w:hAnsi="Calibri" w:cs="Calibri"/>
                <w:b/>
                <w:sz w:val="22"/>
                <w:szCs w:val="22"/>
              </w:rPr>
            </w:pPr>
            <w:r w:rsidRPr="002C7E60">
              <w:rPr>
                <w:rFonts w:ascii="Calibri" w:eastAsia="Calibri" w:hAnsi="Calibri" w:cs="Calibri"/>
                <w:color w:val="000000"/>
                <w:sz w:val="22"/>
                <w:szCs w:val="22"/>
                <w:lang w:eastAsia="de-DE"/>
              </w:rPr>
              <w:t>Collect positive show cases on port sustainability with the potential to be transferred to other ports at the Wadden Sea</w:t>
            </w:r>
          </w:p>
        </w:tc>
        <w:tc>
          <w:tcPr>
            <w:tcW w:w="1837" w:type="dxa"/>
            <w:tcBorders>
              <w:top w:val="single" w:sz="4" w:space="0" w:color="auto"/>
              <w:left w:val="single" w:sz="4" w:space="0" w:color="auto"/>
              <w:bottom w:val="single" w:sz="4" w:space="0" w:color="auto"/>
              <w:right w:val="single" w:sz="4" w:space="0" w:color="auto"/>
            </w:tcBorders>
            <w:hideMark/>
          </w:tcPr>
          <w:p w14:paraId="3E27DF0C" w14:textId="77777777" w:rsidR="002C7E60" w:rsidRPr="002C7E60" w:rsidRDefault="002C7E60" w:rsidP="002C7E60">
            <w:pPr>
              <w:spacing w:after="120"/>
              <w:rPr>
                <w:rFonts w:ascii="Calibri" w:eastAsia="Calibri" w:hAnsi="Calibri" w:cs="Calibri"/>
                <w:b/>
                <w:sz w:val="22"/>
                <w:szCs w:val="22"/>
                <w:lang w:val="de-DE"/>
              </w:rPr>
            </w:pPr>
            <w:r w:rsidRPr="002C7E60">
              <w:rPr>
                <w:rFonts w:ascii="Calibri" w:eastAsia="Calibri" w:hAnsi="Calibri" w:cs="Calibri"/>
                <w:sz w:val="22"/>
                <w:szCs w:val="22"/>
                <w:lang w:val="de-DE"/>
              </w:rPr>
              <w:t>02/2021-11/2022</w:t>
            </w:r>
          </w:p>
        </w:tc>
      </w:tr>
      <w:tr w:rsidR="002C7E60" w:rsidRPr="002C7E60" w14:paraId="1E41ED5F"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3794B6E0"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3</w:t>
            </w:r>
          </w:p>
        </w:tc>
        <w:tc>
          <w:tcPr>
            <w:tcW w:w="6663" w:type="dxa"/>
            <w:tcBorders>
              <w:top w:val="single" w:sz="4" w:space="0" w:color="auto"/>
              <w:left w:val="single" w:sz="4" w:space="0" w:color="auto"/>
              <w:bottom w:val="single" w:sz="4" w:space="0" w:color="auto"/>
              <w:right w:val="single" w:sz="4" w:space="0" w:color="auto"/>
            </w:tcBorders>
            <w:hideMark/>
          </w:tcPr>
          <w:p w14:paraId="5F388850" w14:textId="77777777" w:rsidR="002C7E60" w:rsidRPr="002C7E60" w:rsidRDefault="002C7E60" w:rsidP="002C7E60">
            <w:pPr>
              <w:spacing w:after="120"/>
              <w:rPr>
                <w:rFonts w:ascii="Calibri" w:eastAsia="Calibri" w:hAnsi="Calibri" w:cs="Calibri"/>
                <w:sz w:val="22"/>
                <w:szCs w:val="22"/>
              </w:rPr>
            </w:pPr>
            <w:r w:rsidRPr="002C7E60">
              <w:rPr>
                <w:rFonts w:ascii="Calibri" w:eastAsia="Calibri" w:hAnsi="Calibri" w:cs="Calibri"/>
                <w:sz w:val="22"/>
                <w:szCs w:val="22"/>
              </w:rPr>
              <w:t xml:space="preserve">Support of the WSF in setting-up the RT Shipping by conducting open </w:t>
            </w:r>
            <w:r w:rsidRPr="002C7E60">
              <w:rPr>
                <w:rFonts w:ascii="Calibri" w:eastAsia="Calibri" w:hAnsi="Calibri" w:cs="Calibri"/>
                <w:sz w:val="22"/>
                <w:szCs w:val="22"/>
              </w:rPr>
              <w:lastRenderedPageBreak/>
              <w:t>and transparent communication.</w:t>
            </w:r>
          </w:p>
        </w:tc>
        <w:tc>
          <w:tcPr>
            <w:tcW w:w="1837" w:type="dxa"/>
            <w:tcBorders>
              <w:top w:val="single" w:sz="4" w:space="0" w:color="auto"/>
              <w:left w:val="single" w:sz="4" w:space="0" w:color="auto"/>
              <w:bottom w:val="single" w:sz="4" w:space="0" w:color="auto"/>
              <w:right w:val="single" w:sz="4" w:space="0" w:color="auto"/>
            </w:tcBorders>
            <w:hideMark/>
          </w:tcPr>
          <w:p w14:paraId="16D25635"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lastRenderedPageBreak/>
              <w:t>03/2021-01/2023</w:t>
            </w:r>
          </w:p>
        </w:tc>
      </w:tr>
      <w:tr w:rsidR="002C7E60" w:rsidRPr="002C7E60" w14:paraId="406F1CC3"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623C1F3D"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4</w:t>
            </w:r>
          </w:p>
        </w:tc>
        <w:tc>
          <w:tcPr>
            <w:tcW w:w="6663" w:type="dxa"/>
            <w:tcBorders>
              <w:top w:val="single" w:sz="4" w:space="0" w:color="auto"/>
              <w:left w:val="single" w:sz="4" w:space="0" w:color="auto"/>
              <w:bottom w:val="single" w:sz="4" w:space="0" w:color="auto"/>
              <w:right w:val="single" w:sz="4" w:space="0" w:color="auto"/>
            </w:tcBorders>
            <w:hideMark/>
          </w:tcPr>
          <w:p w14:paraId="37875D2C" w14:textId="77777777" w:rsidR="002C7E60" w:rsidRPr="002C7E60" w:rsidRDefault="002C7E60" w:rsidP="002C7E60">
            <w:pPr>
              <w:spacing w:after="120"/>
              <w:rPr>
                <w:rFonts w:ascii="Calibri" w:eastAsia="Calibri" w:hAnsi="Calibri" w:cs="Calibri"/>
                <w:sz w:val="22"/>
                <w:szCs w:val="22"/>
              </w:rPr>
            </w:pPr>
            <w:r w:rsidRPr="002C7E60">
              <w:rPr>
                <w:rFonts w:ascii="Calibri" w:eastAsia="Calibri" w:hAnsi="Calibri" w:cs="Calibri"/>
                <w:sz w:val="22"/>
                <w:szCs w:val="22"/>
              </w:rPr>
              <w:t xml:space="preserve">Active participation of the NGOs in the RT Shipping </w:t>
            </w:r>
          </w:p>
        </w:tc>
        <w:tc>
          <w:tcPr>
            <w:tcW w:w="1837" w:type="dxa"/>
            <w:tcBorders>
              <w:top w:val="single" w:sz="4" w:space="0" w:color="auto"/>
              <w:left w:val="single" w:sz="4" w:space="0" w:color="auto"/>
              <w:bottom w:val="single" w:sz="4" w:space="0" w:color="auto"/>
              <w:right w:val="single" w:sz="4" w:space="0" w:color="auto"/>
            </w:tcBorders>
            <w:hideMark/>
          </w:tcPr>
          <w:p w14:paraId="5F0E3E0B"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03/2021-01/2023</w:t>
            </w:r>
          </w:p>
        </w:tc>
      </w:tr>
      <w:tr w:rsidR="002C7E60" w:rsidRPr="002C7E60" w14:paraId="0852B254"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01AF4CD8"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5</w:t>
            </w:r>
          </w:p>
        </w:tc>
        <w:tc>
          <w:tcPr>
            <w:tcW w:w="6663" w:type="dxa"/>
            <w:tcBorders>
              <w:top w:val="single" w:sz="4" w:space="0" w:color="auto"/>
              <w:left w:val="single" w:sz="4" w:space="0" w:color="auto"/>
              <w:bottom w:val="single" w:sz="4" w:space="0" w:color="auto"/>
              <w:right w:val="single" w:sz="4" w:space="0" w:color="auto"/>
            </w:tcBorders>
            <w:hideMark/>
          </w:tcPr>
          <w:p w14:paraId="3D23B271" w14:textId="77777777" w:rsidR="002C7E60" w:rsidRPr="002C7E60" w:rsidRDefault="002C7E60" w:rsidP="002C7E60">
            <w:pPr>
              <w:spacing w:after="120"/>
              <w:rPr>
                <w:rFonts w:ascii="Calibri" w:eastAsia="Calibri" w:hAnsi="Calibri" w:cs="Calibri"/>
                <w:sz w:val="22"/>
                <w:szCs w:val="22"/>
              </w:rPr>
            </w:pPr>
            <w:r w:rsidRPr="002C7E60">
              <w:rPr>
                <w:rFonts w:ascii="Calibri" w:eastAsia="Calibri" w:hAnsi="Calibri" w:cs="Calibri"/>
                <w:sz w:val="22"/>
                <w:szCs w:val="22"/>
              </w:rPr>
              <w:t>Active participation in sub-groups for specific topics identified by the members of the RT</w:t>
            </w:r>
          </w:p>
        </w:tc>
        <w:tc>
          <w:tcPr>
            <w:tcW w:w="1837" w:type="dxa"/>
            <w:tcBorders>
              <w:top w:val="single" w:sz="4" w:space="0" w:color="auto"/>
              <w:left w:val="single" w:sz="4" w:space="0" w:color="auto"/>
              <w:bottom w:val="single" w:sz="4" w:space="0" w:color="auto"/>
              <w:right w:val="single" w:sz="4" w:space="0" w:color="auto"/>
            </w:tcBorders>
            <w:hideMark/>
          </w:tcPr>
          <w:p w14:paraId="1D8166D5"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03/2021-01/2023</w:t>
            </w:r>
          </w:p>
        </w:tc>
      </w:tr>
      <w:tr w:rsidR="002C7E60" w:rsidRPr="002C7E60" w14:paraId="241CF46E"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678FF5CA"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6</w:t>
            </w:r>
          </w:p>
        </w:tc>
        <w:tc>
          <w:tcPr>
            <w:tcW w:w="6663" w:type="dxa"/>
            <w:tcBorders>
              <w:top w:val="single" w:sz="4" w:space="0" w:color="auto"/>
              <w:left w:val="single" w:sz="4" w:space="0" w:color="auto"/>
              <w:bottom w:val="single" w:sz="4" w:space="0" w:color="auto"/>
              <w:right w:val="single" w:sz="4" w:space="0" w:color="auto"/>
            </w:tcBorders>
            <w:hideMark/>
          </w:tcPr>
          <w:p w14:paraId="18D525D8" w14:textId="77777777" w:rsidR="002C7E60" w:rsidRPr="002C7E60" w:rsidRDefault="002C7E60" w:rsidP="002C7E60">
            <w:pPr>
              <w:spacing w:after="120"/>
              <w:rPr>
                <w:rFonts w:ascii="Calibri" w:eastAsia="Calibri" w:hAnsi="Calibri" w:cs="Calibri"/>
                <w:color w:val="000000"/>
                <w:sz w:val="22"/>
                <w:szCs w:val="22"/>
                <w:lang w:eastAsia="de-DE"/>
              </w:rPr>
            </w:pPr>
            <w:r w:rsidRPr="002C7E60">
              <w:rPr>
                <w:rFonts w:ascii="Calibri" w:hAnsi="Calibri" w:cs="Calibri"/>
                <w:iCs/>
                <w:sz w:val="22"/>
                <w:szCs w:val="22"/>
              </w:rPr>
              <w:t>Identification of possible and reasonable APMs for the Wadden Sea and subsequent discussion with stakeholders including the political representatives in order to submit a respective paper at the IMO</w:t>
            </w:r>
          </w:p>
        </w:tc>
        <w:tc>
          <w:tcPr>
            <w:tcW w:w="1837" w:type="dxa"/>
            <w:tcBorders>
              <w:top w:val="single" w:sz="4" w:space="0" w:color="auto"/>
              <w:left w:val="single" w:sz="4" w:space="0" w:color="auto"/>
              <w:bottom w:val="single" w:sz="4" w:space="0" w:color="auto"/>
              <w:right w:val="single" w:sz="4" w:space="0" w:color="auto"/>
            </w:tcBorders>
            <w:hideMark/>
          </w:tcPr>
          <w:p w14:paraId="441992AE"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03/2021-12/2021</w:t>
            </w:r>
          </w:p>
        </w:tc>
      </w:tr>
      <w:tr w:rsidR="002C7E60" w:rsidRPr="002C7E60" w14:paraId="7B82C965"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05D9E3ED"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7</w:t>
            </w:r>
          </w:p>
        </w:tc>
        <w:tc>
          <w:tcPr>
            <w:tcW w:w="6663" w:type="dxa"/>
            <w:tcBorders>
              <w:top w:val="single" w:sz="4" w:space="0" w:color="auto"/>
              <w:left w:val="single" w:sz="4" w:space="0" w:color="auto"/>
              <w:bottom w:val="single" w:sz="4" w:space="0" w:color="auto"/>
              <w:right w:val="single" w:sz="4" w:space="0" w:color="auto"/>
            </w:tcBorders>
            <w:hideMark/>
          </w:tcPr>
          <w:p w14:paraId="1309A4E9" w14:textId="77777777" w:rsidR="002C7E60" w:rsidRPr="002C7E60" w:rsidRDefault="002C7E60" w:rsidP="002C7E60">
            <w:pPr>
              <w:spacing w:after="120"/>
              <w:rPr>
                <w:rFonts w:ascii="Calibri" w:eastAsia="Calibri" w:hAnsi="Calibri" w:cs="Calibri"/>
                <w:sz w:val="22"/>
                <w:szCs w:val="22"/>
              </w:rPr>
            </w:pPr>
            <w:r w:rsidRPr="002C7E60">
              <w:rPr>
                <w:rFonts w:ascii="Calibri" w:eastAsia="Calibri" w:hAnsi="Calibri" w:cs="Calibri"/>
                <w:color w:val="000000"/>
                <w:sz w:val="22"/>
                <w:szCs w:val="22"/>
              </w:rPr>
              <w:t>Develop</w:t>
            </w:r>
            <w:r w:rsidRPr="002C7E60">
              <w:rPr>
                <w:rFonts w:ascii="Calibri" w:eastAsia="Calibri" w:hAnsi="Calibri" w:cs="Calibri"/>
                <w:sz w:val="22"/>
                <w:szCs w:val="22"/>
              </w:rPr>
              <w:t xml:space="preserve"> a proposal on the revision and strengthening of</w:t>
            </w:r>
            <w:r w:rsidRPr="002C7E60">
              <w:rPr>
                <w:rFonts w:ascii="Calibri" w:eastAsia="Calibri" w:hAnsi="Calibri" w:cs="Calibri"/>
                <w:color w:val="000000"/>
                <w:sz w:val="22"/>
                <w:szCs w:val="22"/>
              </w:rPr>
              <w:t xml:space="preserve"> the current PSSA Wadden Sea Operational Plan</w:t>
            </w:r>
          </w:p>
        </w:tc>
        <w:tc>
          <w:tcPr>
            <w:tcW w:w="1837" w:type="dxa"/>
            <w:tcBorders>
              <w:top w:val="single" w:sz="4" w:space="0" w:color="auto"/>
              <w:left w:val="single" w:sz="4" w:space="0" w:color="auto"/>
              <w:bottom w:val="single" w:sz="4" w:space="0" w:color="auto"/>
              <w:right w:val="single" w:sz="4" w:space="0" w:color="auto"/>
            </w:tcBorders>
            <w:hideMark/>
          </w:tcPr>
          <w:p w14:paraId="74083FC1"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03/2021-12/2021</w:t>
            </w:r>
          </w:p>
        </w:tc>
      </w:tr>
      <w:tr w:rsidR="002C7E60" w:rsidRPr="002C7E60" w14:paraId="24CD1A92"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63751250"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8</w:t>
            </w:r>
          </w:p>
        </w:tc>
        <w:tc>
          <w:tcPr>
            <w:tcW w:w="6663" w:type="dxa"/>
            <w:tcBorders>
              <w:top w:val="single" w:sz="4" w:space="0" w:color="auto"/>
              <w:left w:val="single" w:sz="4" w:space="0" w:color="auto"/>
              <w:bottom w:val="single" w:sz="4" w:space="0" w:color="auto"/>
              <w:right w:val="single" w:sz="4" w:space="0" w:color="auto"/>
            </w:tcBorders>
            <w:hideMark/>
          </w:tcPr>
          <w:p w14:paraId="1D4C7330" w14:textId="77777777" w:rsidR="002C7E60" w:rsidRPr="002C7E60" w:rsidRDefault="002C7E60" w:rsidP="002C7E60">
            <w:pPr>
              <w:spacing w:after="120"/>
              <w:rPr>
                <w:rFonts w:ascii="Calibri" w:eastAsia="Calibri" w:hAnsi="Calibri" w:cs="Calibri"/>
                <w:color w:val="000000"/>
                <w:sz w:val="22"/>
                <w:szCs w:val="22"/>
              </w:rPr>
            </w:pPr>
            <w:r w:rsidRPr="002C7E60">
              <w:rPr>
                <w:rFonts w:ascii="Calibri" w:eastAsia="Calibri" w:hAnsi="Calibri" w:cs="Calibri"/>
                <w:sz w:val="22"/>
                <w:szCs w:val="22"/>
              </w:rPr>
              <w:t>Participation in stakeholder consultation to be held in the second half of 2021 within the SIMP</w:t>
            </w:r>
          </w:p>
        </w:tc>
        <w:tc>
          <w:tcPr>
            <w:tcW w:w="1837" w:type="dxa"/>
            <w:tcBorders>
              <w:top w:val="single" w:sz="4" w:space="0" w:color="auto"/>
              <w:left w:val="single" w:sz="4" w:space="0" w:color="auto"/>
              <w:bottom w:val="single" w:sz="4" w:space="0" w:color="auto"/>
              <w:right w:val="single" w:sz="4" w:space="0" w:color="auto"/>
            </w:tcBorders>
            <w:hideMark/>
          </w:tcPr>
          <w:p w14:paraId="18EBB009"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08/2021-12/2021</w:t>
            </w:r>
          </w:p>
        </w:tc>
      </w:tr>
      <w:tr w:rsidR="002C7E60" w:rsidRPr="002C7E60" w14:paraId="52D1345D"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6B810996"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9</w:t>
            </w:r>
          </w:p>
        </w:tc>
        <w:tc>
          <w:tcPr>
            <w:tcW w:w="6663" w:type="dxa"/>
            <w:tcBorders>
              <w:top w:val="single" w:sz="4" w:space="0" w:color="auto"/>
              <w:left w:val="single" w:sz="4" w:space="0" w:color="auto"/>
              <w:bottom w:val="single" w:sz="4" w:space="0" w:color="auto"/>
              <w:right w:val="single" w:sz="4" w:space="0" w:color="auto"/>
            </w:tcBorders>
            <w:hideMark/>
          </w:tcPr>
          <w:p w14:paraId="5059A252" w14:textId="77777777" w:rsidR="002C7E60" w:rsidRPr="002C7E60" w:rsidRDefault="002C7E60" w:rsidP="002C7E60">
            <w:pPr>
              <w:spacing w:after="120"/>
              <w:rPr>
                <w:rFonts w:ascii="Calibri" w:eastAsia="Calibri" w:hAnsi="Calibri" w:cs="Calibri"/>
                <w:sz w:val="22"/>
                <w:szCs w:val="22"/>
              </w:rPr>
            </w:pPr>
            <w:r w:rsidRPr="002C7E60">
              <w:rPr>
                <w:rFonts w:ascii="Calibri" w:eastAsia="Calibri" w:hAnsi="Calibri" w:cs="Calibri"/>
                <w:sz w:val="22"/>
                <w:szCs w:val="22"/>
              </w:rPr>
              <w:t>Support the development of strategies and</w:t>
            </w:r>
            <w:r w:rsidRPr="002C7E60">
              <w:rPr>
                <w:rFonts w:ascii="Calibri" w:eastAsia="Calibri" w:hAnsi="Calibri" w:cs="Calibri"/>
                <w:sz w:val="22"/>
                <w:szCs w:val="22"/>
                <w:lang w:eastAsia="de-DE"/>
              </w:rPr>
              <w:t xml:space="preserve"> </w:t>
            </w:r>
            <w:r w:rsidRPr="002C7E60">
              <w:rPr>
                <w:rFonts w:ascii="Calibri" w:eastAsia="Calibri" w:hAnsi="Calibri" w:cs="Calibri"/>
                <w:sz w:val="22"/>
                <w:szCs w:val="22"/>
              </w:rPr>
              <w:t>criteria for ambitious „Green Ports at the Wadden Sea World Heritage“</w:t>
            </w:r>
          </w:p>
        </w:tc>
        <w:tc>
          <w:tcPr>
            <w:tcW w:w="1837" w:type="dxa"/>
            <w:tcBorders>
              <w:top w:val="single" w:sz="4" w:space="0" w:color="auto"/>
              <w:left w:val="single" w:sz="4" w:space="0" w:color="auto"/>
              <w:bottom w:val="single" w:sz="4" w:space="0" w:color="auto"/>
              <w:right w:val="single" w:sz="4" w:space="0" w:color="auto"/>
            </w:tcBorders>
            <w:hideMark/>
          </w:tcPr>
          <w:p w14:paraId="19B5141C"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08/2021-11/2022</w:t>
            </w:r>
          </w:p>
        </w:tc>
      </w:tr>
      <w:tr w:rsidR="002C7E60" w:rsidRPr="002C7E60" w14:paraId="307166FD"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3ED2A47C"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10</w:t>
            </w:r>
          </w:p>
        </w:tc>
        <w:tc>
          <w:tcPr>
            <w:tcW w:w="6663" w:type="dxa"/>
            <w:tcBorders>
              <w:top w:val="single" w:sz="4" w:space="0" w:color="auto"/>
              <w:left w:val="single" w:sz="4" w:space="0" w:color="auto"/>
              <w:bottom w:val="single" w:sz="4" w:space="0" w:color="auto"/>
              <w:right w:val="single" w:sz="4" w:space="0" w:color="auto"/>
            </w:tcBorders>
            <w:hideMark/>
          </w:tcPr>
          <w:p w14:paraId="31FCF493" w14:textId="77777777" w:rsidR="002C7E60" w:rsidRPr="002C7E60" w:rsidRDefault="002C7E60" w:rsidP="002C7E60">
            <w:pPr>
              <w:spacing w:after="120"/>
              <w:rPr>
                <w:rFonts w:ascii="Calibri" w:eastAsia="Calibri" w:hAnsi="Calibri" w:cs="Calibri"/>
                <w:color w:val="000000"/>
                <w:sz w:val="22"/>
                <w:szCs w:val="22"/>
              </w:rPr>
            </w:pPr>
            <w:r w:rsidRPr="002C7E60">
              <w:rPr>
                <w:rFonts w:ascii="Calibri" w:eastAsia="Calibri" w:hAnsi="Calibri" w:cs="Calibri"/>
                <w:sz w:val="22"/>
                <w:szCs w:val="22"/>
              </w:rPr>
              <w:t>Make a review on current and planned pilot projects for Best Available Techniques (BAT) and best Environmental Practice (BEP) in domestic and international shipping</w:t>
            </w:r>
          </w:p>
        </w:tc>
        <w:tc>
          <w:tcPr>
            <w:tcW w:w="1837" w:type="dxa"/>
            <w:tcBorders>
              <w:top w:val="single" w:sz="4" w:space="0" w:color="auto"/>
              <w:left w:val="single" w:sz="4" w:space="0" w:color="auto"/>
              <w:bottom w:val="single" w:sz="4" w:space="0" w:color="auto"/>
              <w:right w:val="single" w:sz="4" w:space="0" w:color="auto"/>
            </w:tcBorders>
            <w:hideMark/>
          </w:tcPr>
          <w:p w14:paraId="503F88D6"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06/2021-11/2022</w:t>
            </w:r>
          </w:p>
        </w:tc>
      </w:tr>
      <w:tr w:rsidR="002C7E60" w:rsidRPr="002C7E60" w14:paraId="2F5462EA"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0988CB4F"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11</w:t>
            </w:r>
          </w:p>
        </w:tc>
        <w:tc>
          <w:tcPr>
            <w:tcW w:w="6663" w:type="dxa"/>
            <w:tcBorders>
              <w:top w:val="single" w:sz="4" w:space="0" w:color="auto"/>
              <w:left w:val="single" w:sz="4" w:space="0" w:color="auto"/>
              <w:bottom w:val="single" w:sz="4" w:space="0" w:color="auto"/>
              <w:right w:val="single" w:sz="4" w:space="0" w:color="auto"/>
            </w:tcBorders>
            <w:hideMark/>
          </w:tcPr>
          <w:p w14:paraId="5FEC4F8B" w14:textId="77777777" w:rsidR="002C7E60" w:rsidRPr="002C7E60" w:rsidRDefault="002C7E60" w:rsidP="002C7E60">
            <w:pPr>
              <w:spacing w:after="120"/>
              <w:rPr>
                <w:rFonts w:ascii="Calibri" w:eastAsia="Calibri" w:hAnsi="Calibri" w:cs="Calibri"/>
                <w:color w:val="000000"/>
                <w:sz w:val="22"/>
                <w:szCs w:val="22"/>
              </w:rPr>
            </w:pPr>
            <w:r w:rsidRPr="002C7E60">
              <w:rPr>
                <w:rFonts w:ascii="Calibri" w:eastAsia="Calibri" w:hAnsi="Calibri" w:cs="Calibri"/>
                <w:sz w:val="22"/>
                <w:szCs w:val="22"/>
                <w:lang w:eastAsia="de-DE"/>
              </w:rPr>
              <w:t>Disseminate the knowledge and create contacts between interested parties through publication and communication</w:t>
            </w:r>
          </w:p>
        </w:tc>
        <w:tc>
          <w:tcPr>
            <w:tcW w:w="1837" w:type="dxa"/>
            <w:tcBorders>
              <w:top w:val="single" w:sz="4" w:space="0" w:color="auto"/>
              <w:left w:val="single" w:sz="4" w:space="0" w:color="auto"/>
              <w:bottom w:val="single" w:sz="4" w:space="0" w:color="auto"/>
              <w:right w:val="single" w:sz="4" w:space="0" w:color="auto"/>
            </w:tcBorders>
            <w:hideMark/>
          </w:tcPr>
          <w:p w14:paraId="07B46A08"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06/2021-12/2022</w:t>
            </w:r>
          </w:p>
        </w:tc>
      </w:tr>
      <w:tr w:rsidR="002C7E60" w:rsidRPr="002C7E60" w14:paraId="439F8AC5"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536372B7"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12</w:t>
            </w:r>
          </w:p>
        </w:tc>
        <w:tc>
          <w:tcPr>
            <w:tcW w:w="6663" w:type="dxa"/>
            <w:tcBorders>
              <w:top w:val="single" w:sz="4" w:space="0" w:color="auto"/>
              <w:left w:val="single" w:sz="4" w:space="0" w:color="auto"/>
              <w:bottom w:val="single" w:sz="4" w:space="0" w:color="auto"/>
              <w:right w:val="single" w:sz="4" w:space="0" w:color="auto"/>
            </w:tcBorders>
            <w:hideMark/>
          </w:tcPr>
          <w:p w14:paraId="2934A9CD" w14:textId="77777777" w:rsidR="002C7E60" w:rsidRPr="002C7E60" w:rsidRDefault="002C7E60" w:rsidP="002C7E60">
            <w:pPr>
              <w:spacing w:after="120"/>
              <w:rPr>
                <w:rFonts w:ascii="Calibri" w:eastAsia="Calibri" w:hAnsi="Calibri" w:cs="Calibri"/>
                <w:color w:val="000000"/>
                <w:sz w:val="22"/>
                <w:szCs w:val="22"/>
              </w:rPr>
            </w:pPr>
            <w:r w:rsidRPr="002C7E60">
              <w:rPr>
                <w:rFonts w:ascii="Calibri" w:eastAsia="Calibri" w:hAnsi="Calibri" w:cs="Calibri"/>
                <w:sz w:val="22"/>
                <w:szCs w:val="22"/>
              </w:rPr>
              <w:t>Start working with individual shipping companies, e.g. ferry lines, in order to improve sustainability of shipping through pilot projects.</w:t>
            </w:r>
          </w:p>
        </w:tc>
        <w:tc>
          <w:tcPr>
            <w:tcW w:w="1837" w:type="dxa"/>
            <w:tcBorders>
              <w:top w:val="single" w:sz="4" w:space="0" w:color="auto"/>
              <w:left w:val="single" w:sz="4" w:space="0" w:color="auto"/>
              <w:bottom w:val="single" w:sz="4" w:space="0" w:color="auto"/>
              <w:right w:val="single" w:sz="4" w:space="0" w:color="auto"/>
            </w:tcBorders>
            <w:hideMark/>
          </w:tcPr>
          <w:p w14:paraId="6462F6B6"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01/2022-01/2023</w:t>
            </w:r>
          </w:p>
        </w:tc>
      </w:tr>
      <w:tr w:rsidR="002C7E60" w:rsidRPr="002C7E60" w14:paraId="1FC792D1"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5A9B7B8F"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13</w:t>
            </w:r>
          </w:p>
        </w:tc>
        <w:tc>
          <w:tcPr>
            <w:tcW w:w="6663" w:type="dxa"/>
            <w:tcBorders>
              <w:top w:val="single" w:sz="4" w:space="0" w:color="auto"/>
              <w:left w:val="single" w:sz="4" w:space="0" w:color="auto"/>
              <w:bottom w:val="single" w:sz="4" w:space="0" w:color="auto"/>
              <w:right w:val="single" w:sz="4" w:space="0" w:color="auto"/>
            </w:tcBorders>
            <w:hideMark/>
          </w:tcPr>
          <w:p w14:paraId="19E00E8B" w14:textId="77777777" w:rsidR="002C7E60" w:rsidRPr="002C7E60" w:rsidRDefault="002C7E60" w:rsidP="002C7E60">
            <w:pPr>
              <w:spacing w:after="120"/>
              <w:rPr>
                <w:rFonts w:ascii="Calibri" w:eastAsia="Calibri" w:hAnsi="Calibri" w:cs="Calibri"/>
                <w:sz w:val="22"/>
                <w:szCs w:val="22"/>
              </w:rPr>
            </w:pPr>
            <w:r w:rsidRPr="002C7E60">
              <w:rPr>
                <w:rFonts w:ascii="Calibri" w:eastAsia="Calibri" w:hAnsi="Calibri" w:cs="Calibri"/>
                <w:sz w:val="22"/>
                <w:szCs w:val="22"/>
              </w:rPr>
              <w:t>Increase local awareness on the problems existing in the context of shipping within the Wadden Sea World Heritage as well as display existing and possible solutions</w:t>
            </w:r>
          </w:p>
        </w:tc>
        <w:tc>
          <w:tcPr>
            <w:tcW w:w="1837" w:type="dxa"/>
            <w:tcBorders>
              <w:top w:val="single" w:sz="4" w:space="0" w:color="auto"/>
              <w:left w:val="single" w:sz="4" w:space="0" w:color="auto"/>
              <w:bottom w:val="single" w:sz="4" w:space="0" w:color="auto"/>
              <w:right w:val="single" w:sz="4" w:space="0" w:color="auto"/>
            </w:tcBorders>
            <w:hideMark/>
          </w:tcPr>
          <w:p w14:paraId="439AAC0F"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04/2022-01/2023</w:t>
            </w:r>
          </w:p>
        </w:tc>
      </w:tr>
      <w:tr w:rsidR="002C7E60" w:rsidRPr="002C7E60" w14:paraId="42DA32EF"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46582DD3"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14</w:t>
            </w:r>
          </w:p>
        </w:tc>
        <w:tc>
          <w:tcPr>
            <w:tcW w:w="6663" w:type="dxa"/>
            <w:tcBorders>
              <w:top w:val="single" w:sz="4" w:space="0" w:color="auto"/>
              <w:left w:val="single" w:sz="4" w:space="0" w:color="auto"/>
              <w:bottom w:val="single" w:sz="4" w:space="0" w:color="auto"/>
              <w:right w:val="single" w:sz="4" w:space="0" w:color="auto"/>
            </w:tcBorders>
            <w:hideMark/>
          </w:tcPr>
          <w:p w14:paraId="3FE2BF95" w14:textId="77777777" w:rsidR="002C7E60" w:rsidRPr="002C7E60" w:rsidRDefault="002C7E60" w:rsidP="002C7E60">
            <w:pPr>
              <w:spacing w:after="120"/>
              <w:rPr>
                <w:rFonts w:ascii="Calibri" w:eastAsia="Calibri" w:hAnsi="Calibri" w:cs="Calibri"/>
                <w:sz w:val="22"/>
                <w:szCs w:val="22"/>
              </w:rPr>
            </w:pPr>
            <w:r w:rsidRPr="002C7E60">
              <w:rPr>
                <w:rFonts w:ascii="Calibri" w:eastAsia="Calibri" w:hAnsi="Calibri" w:cs="Calibri"/>
                <w:sz w:val="22"/>
                <w:szCs w:val="22"/>
              </w:rPr>
              <w:t>Collaboration within the sub-groups defined by the RT Shipping towards joint agreements (such as a Memorandum of Understanding (MoU)) and new project proposals involving all sectors</w:t>
            </w:r>
          </w:p>
        </w:tc>
        <w:tc>
          <w:tcPr>
            <w:tcW w:w="1837" w:type="dxa"/>
            <w:tcBorders>
              <w:top w:val="single" w:sz="4" w:space="0" w:color="auto"/>
              <w:left w:val="single" w:sz="4" w:space="0" w:color="auto"/>
              <w:bottom w:val="single" w:sz="4" w:space="0" w:color="auto"/>
              <w:right w:val="single" w:sz="4" w:space="0" w:color="auto"/>
            </w:tcBorders>
            <w:hideMark/>
          </w:tcPr>
          <w:p w14:paraId="78DC9F5A"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06/2022-11/2022</w:t>
            </w:r>
          </w:p>
        </w:tc>
      </w:tr>
      <w:tr w:rsidR="002C7E60" w:rsidRPr="002C7E60" w14:paraId="0FDF190B"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47E0E2C0"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15</w:t>
            </w:r>
          </w:p>
        </w:tc>
        <w:tc>
          <w:tcPr>
            <w:tcW w:w="6663" w:type="dxa"/>
            <w:tcBorders>
              <w:top w:val="single" w:sz="4" w:space="0" w:color="auto"/>
              <w:left w:val="single" w:sz="4" w:space="0" w:color="auto"/>
              <w:bottom w:val="single" w:sz="4" w:space="0" w:color="auto"/>
              <w:right w:val="single" w:sz="4" w:space="0" w:color="auto"/>
            </w:tcBorders>
            <w:hideMark/>
          </w:tcPr>
          <w:p w14:paraId="1967B71E" w14:textId="77777777" w:rsidR="002C7E60" w:rsidRPr="002C7E60" w:rsidRDefault="002C7E60" w:rsidP="002C7E60">
            <w:pPr>
              <w:spacing w:after="120"/>
              <w:rPr>
                <w:rFonts w:ascii="Calibri" w:eastAsia="Calibri" w:hAnsi="Calibri" w:cs="Calibri"/>
                <w:sz w:val="22"/>
                <w:szCs w:val="22"/>
              </w:rPr>
            </w:pPr>
            <w:r w:rsidRPr="002C7E60">
              <w:rPr>
                <w:rFonts w:ascii="Calibri" w:eastAsia="Calibri" w:hAnsi="Calibri" w:cs="Calibri"/>
                <w:sz w:val="22"/>
                <w:szCs w:val="22"/>
              </w:rPr>
              <w:t>Official recognition of the new shipping network and commitments for further joint work, e.g. through signing of MoUs at the Ministerial Conference</w:t>
            </w:r>
          </w:p>
        </w:tc>
        <w:tc>
          <w:tcPr>
            <w:tcW w:w="1837" w:type="dxa"/>
            <w:tcBorders>
              <w:top w:val="single" w:sz="4" w:space="0" w:color="auto"/>
              <w:left w:val="single" w:sz="4" w:space="0" w:color="auto"/>
              <w:bottom w:val="single" w:sz="4" w:space="0" w:color="auto"/>
              <w:right w:val="single" w:sz="4" w:space="0" w:color="auto"/>
            </w:tcBorders>
            <w:hideMark/>
          </w:tcPr>
          <w:p w14:paraId="3AE8CBCC"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11/2022</w:t>
            </w:r>
          </w:p>
        </w:tc>
      </w:tr>
      <w:tr w:rsidR="002C7E60" w:rsidRPr="002C7E60" w14:paraId="4F8AD2A3" w14:textId="77777777" w:rsidTr="002C7E60">
        <w:tc>
          <w:tcPr>
            <w:tcW w:w="562" w:type="dxa"/>
            <w:tcBorders>
              <w:top w:val="single" w:sz="4" w:space="0" w:color="auto"/>
              <w:left w:val="single" w:sz="4" w:space="0" w:color="auto"/>
              <w:bottom w:val="single" w:sz="4" w:space="0" w:color="auto"/>
              <w:right w:val="single" w:sz="4" w:space="0" w:color="auto"/>
            </w:tcBorders>
            <w:hideMark/>
          </w:tcPr>
          <w:p w14:paraId="7CD07CDB"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16</w:t>
            </w:r>
          </w:p>
        </w:tc>
        <w:tc>
          <w:tcPr>
            <w:tcW w:w="6663" w:type="dxa"/>
            <w:tcBorders>
              <w:top w:val="single" w:sz="4" w:space="0" w:color="auto"/>
              <w:left w:val="single" w:sz="4" w:space="0" w:color="auto"/>
              <w:bottom w:val="single" w:sz="4" w:space="0" w:color="auto"/>
              <w:right w:val="single" w:sz="4" w:space="0" w:color="auto"/>
            </w:tcBorders>
            <w:hideMark/>
          </w:tcPr>
          <w:p w14:paraId="6552D0CC"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Write final report</w:t>
            </w:r>
          </w:p>
        </w:tc>
        <w:tc>
          <w:tcPr>
            <w:tcW w:w="1837" w:type="dxa"/>
            <w:tcBorders>
              <w:top w:val="single" w:sz="4" w:space="0" w:color="auto"/>
              <w:left w:val="single" w:sz="4" w:space="0" w:color="auto"/>
              <w:bottom w:val="single" w:sz="4" w:space="0" w:color="auto"/>
              <w:right w:val="single" w:sz="4" w:space="0" w:color="auto"/>
            </w:tcBorders>
            <w:hideMark/>
          </w:tcPr>
          <w:p w14:paraId="35210A09" w14:textId="77777777" w:rsidR="002C7E60" w:rsidRPr="002C7E60" w:rsidRDefault="002C7E60" w:rsidP="002C7E60">
            <w:pPr>
              <w:spacing w:after="120"/>
              <w:rPr>
                <w:rFonts w:ascii="Calibri" w:eastAsia="Calibri" w:hAnsi="Calibri" w:cs="Calibri"/>
                <w:sz w:val="22"/>
                <w:szCs w:val="22"/>
                <w:lang w:val="de-DE"/>
              </w:rPr>
            </w:pPr>
            <w:r w:rsidRPr="002C7E60">
              <w:rPr>
                <w:rFonts w:ascii="Calibri" w:eastAsia="Calibri" w:hAnsi="Calibri" w:cs="Calibri"/>
                <w:sz w:val="22"/>
                <w:szCs w:val="22"/>
                <w:lang w:val="de-DE"/>
              </w:rPr>
              <w:t>01/2023</w:t>
            </w:r>
          </w:p>
        </w:tc>
      </w:tr>
    </w:tbl>
    <w:p w14:paraId="1BBF891D" w14:textId="77777777" w:rsidR="002C7E60" w:rsidRPr="002C7E60" w:rsidRDefault="002C7E60" w:rsidP="002C7E60">
      <w:pPr>
        <w:spacing w:after="120"/>
        <w:rPr>
          <w:rFonts w:ascii="Calibri" w:eastAsia="Calibri" w:hAnsi="Calibri" w:cs="Calibri"/>
          <w:lang w:val="en-GB"/>
        </w:rPr>
      </w:pPr>
    </w:p>
    <w:p w14:paraId="1DFBE578" w14:textId="77777777" w:rsidR="002C7E60" w:rsidRPr="002C7E60" w:rsidRDefault="002C7E60" w:rsidP="002C7E60">
      <w:pPr>
        <w:spacing w:after="120"/>
        <w:rPr>
          <w:rFonts w:ascii="Calibri" w:eastAsia="Calibri" w:hAnsi="Calibri" w:cs="Calibri"/>
          <w:lang w:val="en-GB"/>
        </w:rPr>
      </w:pPr>
    </w:p>
    <w:p w14:paraId="639EEE74" w14:textId="77777777" w:rsidR="002C7E60" w:rsidRPr="002C7E60" w:rsidRDefault="002C7E60" w:rsidP="002C7E60">
      <w:pPr>
        <w:keepNext/>
        <w:keepLines/>
        <w:numPr>
          <w:ilvl w:val="1"/>
          <w:numId w:val="0"/>
        </w:numPr>
        <w:spacing w:before="40" w:line="256" w:lineRule="auto"/>
        <w:ind w:left="576" w:hanging="576"/>
        <w:outlineLvl w:val="1"/>
        <w:rPr>
          <w:rFonts w:ascii="Calibri" w:hAnsi="Calibri" w:cs="Calibri"/>
          <w:b/>
          <w:sz w:val="28"/>
          <w:szCs w:val="28"/>
          <w:lang w:val="en-GB"/>
        </w:rPr>
      </w:pPr>
      <w:r w:rsidRPr="002C7E60">
        <w:rPr>
          <w:rFonts w:ascii="Calibri" w:hAnsi="Calibri" w:cs="Calibri"/>
          <w:b/>
          <w:sz w:val="28"/>
          <w:szCs w:val="28"/>
          <w:lang w:val="en-GB"/>
        </w:rPr>
        <w:t>Qualifications of the applicants</w:t>
      </w:r>
    </w:p>
    <w:p w14:paraId="632ECB61" w14:textId="77777777" w:rsidR="002C7E60" w:rsidRPr="002C7E60" w:rsidRDefault="002C7E60" w:rsidP="002C7E60">
      <w:pPr>
        <w:spacing w:after="120"/>
        <w:rPr>
          <w:rFonts w:ascii="Calibri" w:eastAsia="Calibri" w:hAnsi="Calibri" w:cs="Calibri"/>
          <w:lang w:val="en-GB"/>
        </w:rPr>
      </w:pPr>
      <w:commentRangeStart w:id="2"/>
      <w:r w:rsidRPr="002C7E60">
        <w:rPr>
          <w:rFonts w:ascii="Calibri" w:eastAsia="Calibri" w:hAnsi="Calibri" w:cs="Calibri"/>
          <w:lang w:val="en-GB"/>
        </w:rPr>
        <w:t>The Wadden Sea Team has been active in the trilateral cooperation since ….</w:t>
      </w:r>
      <w:commentRangeEnd w:id="2"/>
      <w:r w:rsidRPr="002C7E60">
        <w:rPr>
          <w:rFonts w:ascii="Calibri" w:eastAsia="Calibri" w:hAnsi="Calibri"/>
          <w:sz w:val="16"/>
          <w:szCs w:val="16"/>
          <w:lang w:val="en-GB"/>
        </w:rPr>
        <w:commentReference w:id="2"/>
      </w:r>
    </w:p>
    <w:p w14:paraId="153D3004" w14:textId="77777777" w:rsidR="002C7E60" w:rsidRPr="002C7E60" w:rsidRDefault="002C7E60" w:rsidP="002C7E60">
      <w:pPr>
        <w:spacing w:after="120"/>
        <w:rPr>
          <w:rFonts w:ascii="Calibri" w:eastAsia="Calibri" w:hAnsi="Calibri" w:cs="Calibri"/>
          <w:lang w:val="en-GB"/>
        </w:rPr>
      </w:pPr>
      <w:r w:rsidRPr="002C7E60">
        <w:rPr>
          <w:rFonts w:ascii="Calibri" w:eastAsia="Calibri" w:hAnsi="Calibri" w:cs="Calibri"/>
          <w:lang w:val="en-GB"/>
        </w:rPr>
        <w:t>Calls for Action</w:t>
      </w:r>
    </w:p>
    <w:p w14:paraId="6767D2E1" w14:textId="77777777" w:rsidR="002C7E60" w:rsidRPr="002C7E60" w:rsidRDefault="002C7E60" w:rsidP="002C7E60">
      <w:pPr>
        <w:spacing w:after="120"/>
        <w:rPr>
          <w:rFonts w:ascii="Calibri" w:eastAsia="Calibri" w:hAnsi="Calibri" w:cs="Calibri"/>
          <w:lang w:val="en-GB"/>
        </w:rPr>
      </w:pPr>
      <w:r w:rsidRPr="002C7E60">
        <w:rPr>
          <w:rFonts w:ascii="Calibri" w:eastAsia="Calibri" w:hAnsi="Calibri" w:cs="Calibri"/>
          <w:lang w:val="en-GB"/>
        </w:rPr>
        <w:t>NGOs being spokesperson of the concerned public</w:t>
      </w:r>
    </w:p>
    <w:p w14:paraId="1512023E" w14:textId="77777777" w:rsidR="002C7E60" w:rsidRPr="002C7E60" w:rsidRDefault="002C7E60" w:rsidP="002C7E60">
      <w:pPr>
        <w:spacing w:after="120"/>
        <w:rPr>
          <w:rFonts w:ascii="Calibri" w:eastAsia="Calibri" w:hAnsi="Calibri" w:cs="Calibri"/>
          <w:lang w:val="en-GB"/>
        </w:rPr>
      </w:pPr>
      <w:r w:rsidRPr="002C7E60">
        <w:rPr>
          <w:rFonts w:ascii="Calibri" w:eastAsia="Calibri" w:hAnsi="Calibri" w:cs="Calibri"/>
          <w:lang w:val="en-GB"/>
        </w:rPr>
        <w:t>Experience in raising awareness, networking, communicating and bringing topics to the attention of political decision makers</w:t>
      </w:r>
    </w:p>
    <w:p w14:paraId="6EECCBB4" w14:textId="77777777" w:rsidR="002C7E60" w:rsidRPr="002C7E60" w:rsidRDefault="002C7E60" w:rsidP="002C7E60">
      <w:pPr>
        <w:spacing w:after="120"/>
        <w:rPr>
          <w:rFonts w:ascii="Calibri" w:eastAsia="Calibri" w:hAnsi="Calibri" w:cs="Calibri"/>
          <w:lang w:val="en-GB"/>
        </w:rPr>
      </w:pPr>
    </w:p>
    <w:p w14:paraId="0D4FA7AA" w14:textId="77777777" w:rsidR="002C7E60" w:rsidRPr="002C7E60" w:rsidRDefault="002C7E60" w:rsidP="002C7E60">
      <w:pPr>
        <w:keepNext/>
        <w:keepLines/>
        <w:spacing w:after="120"/>
        <w:ind w:left="432" w:hanging="432"/>
        <w:outlineLvl w:val="0"/>
        <w:rPr>
          <w:rFonts w:ascii="Calibri" w:hAnsi="Calibri" w:cs="Calibri"/>
          <w:b/>
          <w:sz w:val="32"/>
          <w:szCs w:val="32"/>
        </w:rPr>
      </w:pPr>
      <w:commentRangeStart w:id="3"/>
      <w:r w:rsidRPr="002C7E60">
        <w:rPr>
          <w:rFonts w:ascii="Calibri" w:hAnsi="Calibri" w:cs="Calibri"/>
          <w:b/>
          <w:sz w:val="32"/>
          <w:szCs w:val="32"/>
        </w:rPr>
        <w:lastRenderedPageBreak/>
        <w:t>Finance plan</w:t>
      </w:r>
      <w:commentRangeEnd w:id="3"/>
      <w:r w:rsidRPr="002C7E60">
        <w:rPr>
          <w:rFonts w:ascii="Calibri" w:eastAsia="Calibri" w:hAnsi="Calibri"/>
          <w:sz w:val="32"/>
          <w:szCs w:val="32"/>
          <w:lang w:val="en-GB"/>
        </w:rPr>
        <w:commentReference w:id="3"/>
      </w:r>
    </w:p>
    <w:p w14:paraId="43DFCE31" w14:textId="77777777" w:rsidR="002C7E60" w:rsidRPr="002C7E60" w:rsidRDefault="002C7E60" w:rsidP="002C7E60">
      <w:pPr>
        <w:spacing w:after="120"/>
        <w:rPr>
          <w:rFonts w:ascii="Calibri" w:eastAsia="Calibri" w:hAnsi="Calibri"/>
          <w:color w:val="FF0000"/>
          <w:lang w:val="en-GB"/>
        </w:rPr>
      </w:pPr>
      <w:r w:rsidRPr="002C7E60">
        <w:rPr>
          <w:rFonts w:ascii="Calibri" w:eastAsia="Calibri" w:hAnsi="Calibri"/>
          <w:color w:val="FF0000"/>
          <w:lang w:val="en-GB"/>
        </w:rPr>
        <w:t>One suggestion: instead of having a finance plan by years and personnel costs per country, we could have it my “working package” (the 3 steps under 2.1) and/or milestones.</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1417"/>
        <w:gridCol w:w="1418"/>
        <w:gridCol w:w="1417"/>
        <w:gridCol w:w="1418"/>
        <w:gridCol w:w="1517"/>
      </w:tblGrid>
      <w:tr w:rsidR="002C7E60" w:rsidRPr="002C7E60" w14:paraId="74E65C27" w14:textId="77777777" w:rsidTr="002C7E60">
        <w:trPr>
          <w:trHeight w:val="1074"/>
        </w:trPr>
        <w:tc>
          <w:tcPr>
            <w:tcW w:w="1980" w:type="dxa"/>
            <w:tcBorders>
              <w:top w:val="single" w:sz="4" w:space="0" w:color="auto"/>
              <w:left w:val="single" w:sz="4" w:space="0" w:color="auto"/>
              <w:bottom w:val="single" w:sz="4" w:space="0" w:color="auto"/>
              <w:right w:val="single" w:sz="4" w:space="0" w:color="auto"/>
            </w:tcBorders>
            <w:vAlign w:val="center"/>
            <w:hideMark/>
          </w:tcPr>
          <w:p w14:paraId="7BF618CC" w14:textId="77777777" w:rsidR="002C7E60" w:rsidRPr="002C7E60" w:rsidRDefault="002C7E60" w:rsidP="002C7E60">
            <w:pPr>
              <w:spacing w:after="160" w:line="256" w:lineRule="auto"/>
              <w:rPr>
                <w:rFonts w:ascii="Calibri" w:eastAsia="Calibri" w:hAnsi="Calibri"/>
                <w:color w:val="FF0000"/>
                <w:lang w:val="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2232A3" w14:textId="77777777" w:rsidR="002C7E60" w:rsidRPr="002C7E60" w:rsidRDefault="002C7E60" w:rsidP="002C7E60">
            <w:pPr>
              <w:jc w:val="center"/>
              <w:rPr>
                <w:rFonts w:ascii="Calibri" w:hAnsi="Calibri" w:cs="Calibri"/>
                <w:b/>
                <w:sz w:val="20"/>
                <w:szCs w:val="20"/>
                <w:lang w:val="de-DE" w:eastAsia="de-DE"/>
              </w:rPr>
            </w:pPr>
            <w:r w:rsidRPr="002C7E60">
              <w:rPr>
                <w:rFonts w:ascii="Calibri" w:hAnsi="Calibri" w:cs="Calibri"/>
                <w:b/>
                <w:sz w:val="20"/>
                <w:szCs w:val="20"/>
                <w:lang w:val="de-DE" w:eastAsia="de-DE"/>
              </w:rPr>
              <w:t>Worktime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FD59AD" w14:textId="77777777" w:rsidR="002C7E60" w:rsidRPr="002C7E60" w:rsidRDefault="002C7E60" w:rsidP="002C7E60">
            <w:pPr>
              <w:jc w:val="center"/>
              <w:rPr>
                <w:rFonts w:ascii="Calibri" w:hAnsi="Calibri" w:cs="Calibri"/>
                <w:b/>
                <w:sz w:val="20"/>
                <w:szCs w:val="20"/>
                <w:lang w:val="de-DE" w:eastAsia="de-DE"/>
              </w:rPr>
            </w:pPr>
            <w:r w:rsidRPr="002C7E60">
              <w:rPr>
                <w:rFonts w:ascii="Calibri" w:hAnsi="Calibri" w:cs="Calibri"/>
                <w:b/>
                <w:sz w:val="20"/>
                <w:szCs w:val="20"/>
                <w:lang w:val="de-DE" w:eastAsia="de-DE"/>
              </w:rPr>
              <w:t>2021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66201B" w14:textId="77777777" w:rsidR="002C7E60" w:rsidRPr="002C7E60" w:rsidRDefault="002C7E60" w:rsidP="002C7E60">
            <w:pPr>
              <w:jc w:val="center"/>
              <w:rPr>
                <w:rFonts w:ascii="Calibri" w:hAnsi="Calibri" w:cs="Calibri"/>
                <w:b/>
                <w:sz w:val="20"/>
                <w:szCs w:val="20"/>
                <w:lang w:val="de-DE" w:eastAsia="de-DE"/>
              </w:rPr>
            </w:pPr>
            <w:r w:rsidRPr="002C7E60">
              <w:rPr>
                <w:rFonts w:ascii="Calibri" w:hAnsi="Calibri" w:cs="Calibri"/>
                <w:b/>
                <w:sz w:val="20"/>
                <w:szCs w:val="20"/>
                <w:lang w:val="de-DE" w:eastAsia="de-DE"/>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EA98FA" w14:textId="77777777" w:rsidR="002C7E60" w:rsidRPr="002C7E60" w:rsidRDefault="002C7E60" w:rsidP="002C7E60">
            <w:pPr>
              <w:jc w:val="center"/>
              <w:rPr>
                <w:rFonts w:ascii="Calibri" w:hAnsi="Calibri" w:cs="Calibri"/>
                <w:b/>
                <w:sz w:val="20"/>
                <w:szCs w:val="20"/>
                <w:lang w:val="de-DE" w:eastAsia="de-DE"/>
              </w:rPr>
            </w:pPr>
            <w:r w:rsidRPr="002C7E60">
              <w:rPr>
                <w:rFonts w:ascii="Calibri" w:hAnsi="Calibri" w:cs="Calibri"/>
                <w:b/>
                <w:sz w:val="20"/>
                <w:szCs w:val="20"/>
                <w:lang w:val="de-DE" w:eastAsia="de-DE"/>
              </w:rPr>
              <w:t>Total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FBA19C" w14:textId="77777777" w:rsidR="002C7E60" w:rsidRPr="002C7E60" w:rsidRDefault="002C7E60" w:rsidP="002C7E60">
            <w:pPr>
              <w:jc w:val="center"/>
              <w:rPr>
                <w:rFonts w:ascii="Calibri" w:hAnsi="Calibri" w:cs="Calibri"/>
                <w:b/>
                <w:sz w:val="20"/>
                <w:szCs w:val="20"/>
                <w:lang w:val="en-GB" w:eastAsia="de-DE"/>
              </w:rPr>
            </w:pPr>
            <w:r w:rsidRPr="002C7E60">
              <w:rPr>
                <w:rFonts w:ascii="Calibri" w:hAnsi="Calibri" w:cs="Calibri"/>
                <w:b/>
                <w:sz w:val="20"/>
                <w:szCs w:val="20"/>
                <w:lang w:val="en-GB" w:eastAsia="de-DE"/>
              </w:rPr>
              <w:t>Co-payment (own contribution)</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573C1FF" w14:textId="77777777" w:rsidR="002C7E60" w:rsidRPr="002C7E60" w:rsidRDefault="002C7E60" w:rsidP="002C7E60">
            <w:pPr>
              <w:jc w:val="center"/>
              <w:rPr>
                <w:rFonts w:ascii="Calibri" w:hAnsi="Calibri" w:cs="Calibri"/>
                <w:b/>
                <w:sz w:val="20"/>
                <w:szCs w:val="20"/>
                <w:lang w:val="de-DE" w:eastAsia="de-DE"/>
              </w:rPr>
            </w:pPr>
            <w:r w:rsidRPr="002C7E60">
              <w:rPr>
                <w:rFonts w:ascii="Calibri" w:hAnsi="Calibri" w:cs="Calibri"/>
                <w:b/>
                <w:sz w:val="20"/>
                <w:szCs w:val="20"/>
                <w:lang w:val="de-DE" w:eastAsia="de-DE"/>
              </w:rPr>
              <w:t>Funding WSB 2021+2022</w:t>
            </w:r>
          </w:p>
        </w:tc>
      </w:tr>
      <w:tr w:rsidR="002C7E60" w:rsidRPr="002C7E60" w14:paraId="19DDA434"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446A4292" w14:textId="77777777" w:rsidR="002C7E60" w:rsidRPr="002C7E60" w:rsidRDefault="002C7E60" w:rsidP="002C7E60">
            <w:pPr>
              <w:rPr>
                <w:rFonts w:ascii="Calibri" w:hAnsi="Calibri" w:cs="Calibri"/>
                <w:sz w:val="20"/>
                <w:szCs w:val="20"/>
                <w:lang w:val="en-GB" w:eastAsia="de-DE"/>
              </w:rPr>
            </w:pPr>
            <w:r w:rsidRPr="002C7E60">
              <w:rPr>
                <w:rFonts w:ascii="Calibri" w:hAnsi="Calibri" w:cs="Calibri"/>
                <w:sz w:val="20"/>
                <w:szCs w:val="20"/>
                <w:lang w:val="en-GB" w:eastAsia="de-DE"/>
              </w:rPr>
              <w:t>Person for Capacity Building Germany &amp; Coordination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8C55D" w14:textId="77777777" w:rsidR="002C7E60" w:rsidRPr="002C7E60" w:rsidRDefault="002C7E60" w:rsidP="002C7E60">
            <w:pPr>
              <w:jc w:val="center"/>
              <w:rPr>
                <w:rFonts w:ascii="Calibri" w:hAnsi="Calibri" w:cs="Calibri"/>
                <w:sz w:val="20"/>
                <w:szCs w:val="20"/>
                <w:lang w:val="de-DE" w:eastAsia="de-DE"/>
              </w:rPr>
            </w:pPr>
            <w:r w:rsidRPr="002C7E60">
              <w:rPr>
                <w:rFonts w:ascii="Calibri" w:hAnsi="Calibri" w:cs="Calibri"/>
                <w:sz w:val="20"/>
                <w:szCs w:val="20"/>
                <w:lang w:val="de-DE" w:eastAsia="de-DE"/>
              </w:rPr>
              <w:t>75% (30h/week)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0850F6"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51,800.00 €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16AE7B"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52,900.00 €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30789A"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104,700.00 €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8F9692"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299024B9"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104,700.00 € </w:t>
            </w:r>
          </w:p>
        </w:tc>
      </w:tr>
      <w:tr w:rsidR="002C7E60" w:rsidRPr="002C7E60" w14:paraId="20C7B687"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66F10DF2"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Travel costs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B0D973" w14:textId="77777777" w:rsidR="002C7E60" w:rsidRPr="002C7E60" w:rsidRDefault="002C7E60" w:rsidP="002C7E60">
            <w:pPr>
              <w:jc w:val="center"/>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2F721"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1,500.00 €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1F8B78"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1,500.00 €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367CAB"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3.000,00 €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59928C"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2D57EA64"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3,000.00 € </w:t>
            </w:r>
          </w:p>
        </w:tc>
      </w:tr>
      <w:tr w:rsidR="002C7E60" w:rsidRPr="002C7E60" w14:paraId="33373D84" w14:textId="77777777" w:rsidTr="002C7E60">
        <w:trPr>
          <w:trHeight w:val="313"/>
        </w:trPr>
        <w:tc>
          <w:tcPr>
            <w:tcW w:w="1980" w:type="dxa"/>
            <w:tcBorders>
              <w:top w:val="single" w:sz="4" w:space="0" w:color="auto"/>
              <w:left w:val="single" w:sz="4" w:space="0" w:color="auto"/>
              <w:bottom w:val="single" w:sz="4" w:space="0" w:color="auto"/>
              <w:right w:val="single" w:sz="4" w:space="0" w:color="auto"/>
            </w:tcBorders>
            <w:vAlign w:val="center"/>
            <w:hideMark/>
          </w:tcPr>
          <w:p w14:paraId="28B2155D"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Overhead; 20% of Person Costs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EA4CBA" w14:textId="77777777" w:rsidR="002C7E60" w:rsidRPr="002C7E60" w:rsidRDefault="002C7E60" w:rsidP="002C7E60">
            <w:pPr>
              <w:jc w:val="center"/>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8E6167"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10,360.00 €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3B5A20"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10,580.00 €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FD4FD2"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20,940.00 €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EC1A8E"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xml:space="preserve">    10,470.00 €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09C3AFAD"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10,470.00€</w:t>
            </w:r>
          </w:p>
        </w:tc>
      </w:tr>
      <w:tr w:rsidR="002C7E60" w:rsidRPr="002C7E60" w14:paraId="0D452822"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tcPr>
          <w:p w14:paraId="693FB73C" w14:textId="77777777" w:rsidR="002C7E60" w:rsidRPr="002C7E60" w:rsidRDefault="002C7E60" w:rsidP="002C7E60">
            <w:pPr>
              <w:rPr>
                <w:rFonts w:ascii="Calibri" w:hAnsi="Calibri" w:cs="Calibri"/>
                <w:bCs/>
                <w:sz w:val="20"/>
                <w:szCs w:val="20"/>
                <w:lang w:val="de-DE" w:eastAsia="de-DE"/>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4C65612C" w14:textId="77777777" w:rsidR="002C7E60" w:rsidRPr="002C7E60" w:rsidRDefault="002C7E60" w:rsidP="002C7E60">
            <w:pPr>
              <w:rPr>
                <w:rFonts w:ascii="Calibri" w:hAnsi="Calibri" w:cs="Calibri"/>
                <w:bCs/>
                <w:sz w:val="20"/>
                <w:szCs w:val="20"/>
                <w:lang w:val="de-DE" w:eastAsia="de-DE"/>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84DAFCC" w14:textId="77777777" w:rsidR="002C7E60" w:rsidRPr="002C7E60" w:rsidRDefault="002C7E60" w:rsidP="002C7E60">
            <w:pPr>
              <w:jc w:val="right"/>
              <w:rPr>
                <w:rFonts w:ascii="Calibri" w:hAnsi="Calibri" w:cs="Calibri"/>
                <w:bCs/>
                <w:color w:val="000000"/>
                <w:sz w:val="20"/>
                <w:szCs w:val="20"/>
                <w:lang w:val="de-DE" w:eastAsia="de-D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75E04A6" w14:textId="77777777" w:rsidR="002C7E60" w:rsidRPr="002C7E60" w:rsidRDefault="002C7E60" w:rsidP="002C7E60">
            <w:pPr>
              <w:jc w:val="right"/>
              <w:rPr>
                <w:rFonts w:ascii="Calibri" w:hAnsi="Calibri" w:cs="Calibri"/>
                <w:bCs/>
                <w:color w:val="000000"/>
                <w:sz w:val="20"/>
                <w:szCs w:val="20"/>
                <w:lang w:val="de-DE" w:eastAsia="de-DE"/>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E4F81F" w14:textId="77777777" w:rsidR="002C7E60" w:rsidRPr="002C7E60" w:rsidRDefault="002C7E60" w:rsidP="002C7E60">
            <w:pPr>
              <w:jc w:val="right"/>
              <w:rPr>
                <w:rFonts w:ascii="Calibri" w:hAnsi="Calibri" w:cs="Calibri"/>
                <w:bCs/>
                <w:color w:val="000000"/>
                <w:sz w:val="20"/>
                <w:szCs w:val="20"/>
                <w:lang w:val="de-DE" w:eastAsia="de-D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70F905C" w14:textId="77777777" w:rsidR="002C7E60" w:rsidRPr="002C7E60" w:rsidRDefault="002C7E60" w:rsidP="002C7E60">
            <w:pPr>
              <w:jc w:val="right"/>
              <w:rPr>
                <w:rFonts w:ascii="Calibri" w:hAnsi="Calibri" w:cs="Calibri"/>
                <w:bCs/>
                <w:color w:val="000000"/>
                <w:sz w:val="20"/>
                <w:szCs w:val="20"/>
                <w:lang w:val="de-DE" w:eastAsia="de-DE"/>
              </w:rPr>
            </w:pPr>
          </w:p>
        </w:tc>
        <w:tc>
          <w:tcPr>
            <w:tcW w:w="1517" w:type="dxa"/>
            <w:tcBorders>
              <w:top w:val="single" w:sz="4" w:space="0" w:color="auto"/>
              <w:left w:val="single" w:sz="4" w:space="0" w:color="auto"/>
              <w:bottom w:val="single" w:sz="4" w:space="0" w:color="auto"/>
              <w:right w:val="single" w:sz="4" w:space="0" w:color="auto"/>
            </w:tcBorders>
            <w:noWrap/>
            <w:vAlign w:val="bottom"/>
            <w:hideMark/>
          </w:tcPr>
          <w:p w14:paraId="6B21DDC1" w14:textId="77777777" w:rsidR="002C7E60" w:rsidRPr="002C7E60" w:rsidRDefault="002C7E60" w:rsidP="002C7E60">
            <w:pPr>
              <w:spacing w:after="160" w:line="256" w:lineRule="auto"/>
              <w:rPr>
                <w:rFonts w:ascii="Calibri" w:hAnsi="Calibri" w:cs="Calibri"/>
                <w:bCs/>
                <w:color w:val="000000"/>
                <w:sz w:val="20"/>
                <w:szCs w:val="20"/>
                <w:lang w:val="de-DE" w:eastAsia="de-DE"/>
              </w:rPr>
            </w:pPr>
          </w:p>
        </w:tc>
      </w:tr>
      <w:tr w:rsidR="002C7E60" w:rsidRPr="002C7E60" w14:paraId="0EE854E0"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tcPr>
          <w:p w14:paraId="31214CEF" w14:textId="77777777" w:rsidR="002C7E60" w:rsidRPr="002C7E60" w:rsidRDefault="002C7E60" w:rsidP="002C7E60">
            <w:pPr>
              <w:rPr>
                <w:rFonts w:ascii="Calibri" w:hAnsi="Calibri" w:cs="Calibri"/>
                <w:b/>
                <w:bCs/>
                <w:sz w:val="20"/>
                <w:szCs w:val="20"/>
                <w:lang w:val="de-DE" w:eastAsia="de-DE"/>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65914995" w14:textId="77777777" w:rsidR="002C7E60" w:rsidRPr="002C7E60" w:rsidRDefault="002C7E60" w:rsidP="002C7E60">
            <w:pPr>
              <w:rPr>
                <w:rFonts w:ascii="Calibri" w:hAnsi="Calibri" w:cs="Calibri"/>
                <w:b/>
                <w:bCs/>
                <w:sz w:val="20"/>
                <w:szCs w:val="20"/>
                <w:lang w:val="de-DE" w:eastAsia="de-DE"/>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1C0D464" w14:textId="77777777" w:rsidR="002C7E60" w:rsidRPr="002C7E60" w:rsidRDefault="002C7E60" w:rsidP="002C7E60">
            <w:pPr>
              <w:jc w:val="right"/>
              <w:rPr>
                <w:rFonts w:ascii="Calibri" w:hAnsi="Calibri" w:cs="Calibri"/>
                <w:bCs/>
                <w:color w:val="000000"/>
                <w:sz w:val="20"/>
                <w:szCs w:val="20"/>
                <w:lang w:val="de-DE" w:eastAsia="de-D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DA0AC16" w14:textId="77777777" w:rsidR="002C7E60" w:rsidRPr="002C7E60" w:rsidRDefault="002C7E60" w:rsidP="002C7E60">
            <w:pPr>
              <w:jc w:val="right"/>
              <w:rPr>
                <w:rFonts w:ascii="Calibri" w:hAnsi="Calibri" w:cs="Calibri"/>
                <w:b/>
                <w:bCs/>
                <w:color w:val="000000"/>
                <w:sz w:val="20"/>
                <w:szCs w:val="20"/>
                <w:lang w:val="de-DE" w:eastAsia="de-DE"/>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7F6A4D5" w14:textId="77777777" w:rsidR="002C7E60" w:rsidRPr="002C7E60" w:rsidRDefault="002C7E60" w:rsidP="002C7E60">
            <w:pPr>
              <w:jc w:val="right"/>
              <w:rPr>
                <w:rFonts w:ascii="Calibri" w:hAnsi="Calibri" w:cs="Calibri"/>
                <w:b/>
                <w:bCs/>
                <w:color w:val="000000"/>
                <w:sz w:val="20"/>
                <w:szCs w:val="20"/>
                <w:lang w:val="de-DE" w:eastAsia="de-D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C1E34E1" w14:textId="77777777" w:rsidR="002C7E60" w:rsidRPr="002C7E60" w:rsidRDefault="002C7E60" w:rsidP="002C7E60">
            <w:pPr>
              <w:jc w:val="right"/>
              <w:rPr>
                <w:rFonts w:ascii="Calibri" w:hAnsi="Calibri" w:cs="Calibri"/>
                <w:b/>
                <w:bCs/>
                <w:color w:val="000000"/>
                <w:sz w:val="20"/>
                <w:szCs w:val="20"/>
                <w:lang w:val="en-GB" w:eastAsia="de-DE"/>
              </w:rPr>
            </w:pPr>
          </w:p>
        </w:tc>
        <w:tc>
          <w:tcPr>
            <w:tcW w:w="1517" w:type="dxa"/>
            <w:tcBorders>
              <w:top w:val="single" w:sz="4" w:space="0" w:color="auto"/>
              <w:left w:val="single" w:sz="4" w:space="0" w:color="auto"/>
              <w:bottom w:val="single" w:sz="4" w:space="0" w:color="auto"/>
              <w:right w:val="single" w:sz="4" w:space="0" w:color="auto"/>
            </w:tcBorders>
            <w:noWrap/>
            <w:vAlign w:val="bottom"/>
            <w:hideMark/>
          </w:tcPr>
          <w:p w14:paraId="4DDF69BD" w14:textId="77777777" w:rsidR="002C7E60" w:rsidRPr="002C7E60" w:rsidRDefault="002C7E60" w:rsidP="002C7E60">
            <w:pPr>
              <w:spacing w:after="160" w:line="256" w:lineRule="auto"/>
              <w:rPr>
                <w:rFonts w:ascii="Calibri" w:hAnsi="Calibri" w:cs="Calibri"/>
                <w:b/>
                <w:bCs/>
                <w:color w:val="000000"/>
                <w:sz w:val="20"/>
                <w:szCs w:val="20"/>
                <w:lang w:val="en-GB" w:eastAsia="de-DE"/>
              </w:rPr>
            </w:pPr>
          </w:p>
        </w:tc>
      </w:tr>
      <w:tr w:rsidR="002C7E60" w:rsidRPr="002C7E60" w14:paraId="63A0B11B"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020CC75B" w14:textId="77777777" w:rsidR="002C7E60" w:rsidRPr="002C7E60" w:rsidRDefault="002C7E60" w:rsidP="002C7E60">
            <w:pPr>
              <w:rPr>
                <w:rFonts w:ascii="Calibri" w:hAnsi="Calibri" w:cs="Calibri"/>
                <w:b/>
                <w:bCs/>
                <w:sz w:val="20"/>
                <w:szCs w:val="20"/>
                <w:lang w:eastAsia="de-DE"/>
              </w:rPr>
            </w:pPr>
            <w:r w:rsidRPr="002C7E60">
              <w:rPr>
                <w:rFonts w:ascii="Calibri" w:hAnsi="Calibri" w:cs="Calibri"/>
                <w:b/>
                <w:bCs/>
                <w:sz w:val="20"/>
                <w:szCs w:val="20"/>
                <w:lang w:eastAsia="de-DE"/>
              </w:rPr>
              <w:t>In-kind c</w:t>
            </w:r>
            <w:commentRangeStart w:id="4"/>
            <w:r w:rsidRPr="002C7E60">
              <w:rPr>
                <w:rFonts w:ascii="Calibri" w:hAnsi="Calibri" w:cs="Calibri"/>
                <w:b/>
                <w:bCs/>
                <w:sz w:val="20"/>
                <w:szCs w:val="20"/>
                <w:lang w:eastAsia="de-DE"/>
              </w:rPr>
              <w:t>ontribution of NGOs DE/NL/DK</w:t>
            </w:r>
          </w:p>
        </w:tc>
        <w:tc>
          <w:tcPr>
            <w:tcW w:w="1134" w:type="dxa"/>
            <w:tcBorders>
              <w:top w:val="single" w:sz="4" w:space="0" w:color="auto"/>
              <w:left w:val="single" w:sz="4" w:space="0" w:color="auto"/>
              <w:bottom w:val="single" w:sz="4" w:space="0" w:color="auto"/>
              <w:right w:val="single" w:sz="4" w:space="0" w:color="auto"/>
            </w:tcBorders>
            <w:noWrap/>
            <w:vAlign w:val="bottom"/>
          </w:tcPr>
          <w:p w14:paraId="3F48A774" w14:textId="77777777" w:rsidR="002C7E60" w:rsidRPr="002C7E60" w:rsidRDefault="002C7E60" w:rsidP="002C7E60">
            <w:pPr>
              <w:rPr>
                <w:rFonts w:ascii="Calibri" w:hAnsi="Calibri" w:cs="Calibri"/>
                <w:b/>
                <w:bCs/>
                <w:sz w:val="20"/>
                <w:szCs w:val="20"/>
                <w:lang w:eastAsia="de-DE"/>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4CEC3A" w14:textId="77777777" w:rsidR="002C7E60" w:rsidRPr="002C7E60" w:rsidRDefault="002C7E60" w:rsidP="002C7E60">
            <w:pPr>
              <w:jc w:val="right"/>
              <w:rPr>
                <w:rFonts w:ascii="Calibri" w:hAnsi="Calibri" w:cs="Calibri"/>
                <w:bCs/>
                <w:color w:val="000000"/>
                <w:sz w:val="20"/>
                <w:szCs w:val="20"/>
                <w:lang w:eastAsia="de-DE"/>
              </w:rPr>
            </w:pPr>
            <w:r w:rsidRPr="002C7E60">
              <w:rPr>
                <w:rFonts w:ascii="Calibri" w:hAnsi="Calibri" w:cs="Calibri"/>
                <w:bCs/>
                <w:color w:val="FF0000"/>
                <w:sz w:val="20"/>
                <w:szCs w:val="20"/>
                <w:lang w:eastAsia="de-DE"/>
              </w:rPr>
              <w:t>20,000.00 €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F0F4ACE" w14:textId="77777777" w:rsidR="002C7E60" w:rsidRPr="002C7E60" w:rsidRDefault="002C7E60" w:rsidP="002C7E60">
            <w:pPr>
              <w:jc w:val="right"/>
              <w:rPr>
                <w:rFonts w:ascii="Calibri" w:hAnsi="Calibri" w:cs="Calibri"/>
                <w:b/>
                <w:bCs/>
                <w:color w:val="000000"/>
                <w:sz w:val="20"/>
                <w:szCs w:val="20"/>
                <w:lang w:eastAsia="de-DE"/>
              </w:rPr>
            </w:pPr>
            <w:r w:rsidRPr="002C7E60">
              <w:rPr>
                <w:rFonts w:ascii="Calibri" w:hAnsi="Calibri" w:cs="Calibri"/>
                <w:bCs/>
                <w:color w:val="FF0000"/>
                <w:sz w:val="20"/>
                <w:szCs w:val="20"/>
                <w:lang w:eastAsia="de-DE"/>
              </w:rPr>
              <w:t>15,000.00 €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8B5A397" w14:textId="77777777" w:rsidR="002C7E60" w:rsidRPr="002C7E60" w:rsidRDefault="002C7E60" w:rsidP="002C7E60">
            <w:pPr>
              <w:jc w:val="right"/>
              <w:rPr>
                <w:rFonts w:ascii="Calibri" w:hAnsi="Calibri" w:cs="Calibri"/>
                <w:b/>
                <w:bCs/>
                <w:color w:val="000000"/>
                <w:sz w:val="20"/>
                <w:szCs w:val="20"/>
                <w:lang w:eastAsia="de-DE"/>
              </w:rPr>
            </w:pPr>
            <w:r w:rsidRPr="002C7E60">
              <w:rPr>
                <w:rFonts w:ascii="Calibri" w:hAnsi="Calibri" w:cs="Calibri"/>
                <w:bCs/>
                <w:color w:val="FF0000"/>
                <w:sz w:val="20"/>
                <w:szCs w:val="20"/>
                <w:lang w:eastAsia="de-DE"/>
              </w:rPr>
              <w:t>35,000.00 €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B51C122" w14:textId="77777777" w:rsidR="002C7E60" w:rsidRPr="002C7E60" w:rsidRDefault="002C7E60" w:rsidP="002C7E60">
            <w:pPr>
              <w:jc w:val="right"/>
              <w:rPr>
                <w:rFonts w:ascii="Calibri" w:hAnsi="Calibri" w:cs="Calibri"/>
                <w:sz w:val="20"/>
                <w:szCs w:val="20"/>
                <w:lang w:val="en-GB" w:eastAsia="de-DE"/>
              </w:rPr>
            </w:pPr>
            <w:r w:rsidRPr="002C7E60">
              <w:rPr>
                <w:rFonts w:ascii="Calibri" w:hAnsi="Calibri" w:cs="Calibri"/>
                <w:color w:val="FF0000"/>
                <w:sz w:val="20"/>
                <w:szCs w:val="20"/>
                <w:lang w:val="en-GB" w:eastAsia="de-DE"/>
              </w:rPr>
              <w:t>35,000.00 €</w:t>
            </w:r>
            <w:commentRangeEnd w:id="4"/>
            <w:r w:rsidRPr="002C7E60">
              <w:rPr>
                <w:rFonts w:ascii="Calibri" w:eastAsia="Calibri" w:hAnsi="Calibri"/>
                <w:sz w:val="16"/>
                <w:szCs w:val="16"/>
                <w:lang w:val="en-GB"/>
              </w:rPr>
              <w:commentReference w:id="4"/>
            </w:r>
          </w:p>
        </w:tc>
        <w:tc>
          <w:tcPr>
            <w:tcW w:w="1517" w:type="dxa"/>
            <w:tcBorders>
              <w:top w:val="single" w:sz="4" w:space="0" w:color="auto"/>
              <w:left w:val="single" w:sz="4" w:space="0" w:color="auto"/>
              <w:bottom w:val="single" w:sz="4" w:space="0" w:color="auto"/>
              <w:right w:val="single" w:sz="4" w:space="0" w:color="auto"/>
            </w:tcBorders>
            <w:noWrap/>
            <w:vAlign w:val="bottom"/>
          </w:tcPr>
          <w:p w14:paraId="2A6AF0B2" w14:textId="77777777" w:rsidR="002C7E60" w:rsidRPr="002C7E60" w:rsidRDefault="002C7E60" w:rsidP="002C7E60">
            <w:pPr>
              <w:jc w:val="right"/>
              <w:rPr>
                <w:rFonts w:ascii="Calibri" w:hAnsi="Calibri" w:cs="Calibri"/>
                <w:b/>
                <w:bCs/>
                <w:color w:val="000000"/>
                <w:sz w:val="20"/>
                <w:szCs w:val="20"/>
                <w:lang w:val="en-GB" w:eastAsia="de-DE"/>
              </w:rPr>
            </w:pPr>
          </w:p>
        </w:tc>
      </w:tr>
      <w:tr w:rsidR="002C7E60" w:rsidRPr="002C7E60" w14:paraId="445F960A"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tcPr>
          <w:p w14:paraId="26B74DD9" w14:textId="77777777" w:rsidR="002C7E60" w:rsidRPr="002C7E60" w:rsidRDefault="002C7E60" w:rsidP="002C7E60">
            <w:pPr>
              <w:rPr>
                <w:rFonts w:ascii="Calibri" w:hAnsi="Calibri" w:cs="Calibri"/>
                <w:b/>
                <w:bCs/>
                <w:sz w:val="20"/>
                <w:szCs w:val="20"/>
                <w:lang w:val="en-GB" w:eastAsia="de-DE"/>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61324D08" w14:textId="77777777" w:rsidR="002C7E60" w:rsidRPr="002C7E60" w:rsidRDefault="002C7E60" w:rsidP="002C7E60">
            <w:pPr>
              <w:rPr>
                <w:rFonts w:ascii="Calibri" w:hAnsi="Calibri" w:cs="Calibri"/>
                <w:b/>
                <w:bCs/>
                <w:sz w:val="20"/>
                <w:szCs w:val="20"/>
                <w:lang w:val="en-GB" w:eastAsia="de-DE"/>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1C20585" w14:textId="77777777" w:rsidR="002C7E60" w:rsidRPr="002C7E60" w:rsidRDefault="002C7E60" w:rsidP="002C7E60">
            <w:pPr>
              <w:jc w:val="right"/>
              <w:rPr>
                <w:rFonts w:ascii="Calibri" w:hAnsi="Calibri" w:cs="Calibri"/>
                <w:b/>
                <w:bCs/>
                <w:color w:val="000000"/>
                <w:sz w:val="20"/>
                <w:szCs w:val="20"/>
                <w:lang w:val="en-GB" w:eastAsia="de-D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B5AA272" w14:textId="77777777" w:rsidR="002C7E60" w:rsidRPr="002C7E60" w:rsidRDefault="002C7E60" w:rsidP="002C7E60">
            <w:pPr>
              <w:jc w:val="right"/>
              <w:rPr>
                <w:rFonts w:ascii="Calibri" w:hAnsi="Calibri" w:cs="Calibri"/>
                <w:b/>
                <w:bCs/>
                <w:color w:val="000000"/>
                <w:sz w:val="20"/>
                <w:szCs w:val="20"/>
                <w:lang w:val="en-GB" w:eastAsia="de-DE"/>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F16D52C" w14:textId="77777777" w:rsidR="002C7E60" w:rsidRPr="002C7E60" w:rsidRDefault="002C7E60" w:rsidP="002C7E60">
            <w:pPr>
              <w:jc w:val="right"/>
              <w:rPr>
                <w:rFonts w:ascii="Calibri" w:hAnsi="Calibri" w:cs="Calibri"/>
                <w:b/>
                <w:bCs/>
                <w:color w:val="000000"/>
                <w:sz w:val="20"/>
                <w:szCs w:val="20"/>
                <w:lang w:val="en-GB" w:eastAsia="de-D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9FC9FDE" w14:textId="77777777" w:rsidR="002C7E60" w:rsidRPr="002C7E60" w:rsidRDefault="002C7E60" w:rsidP="002C7E60">
            <w:pPr>
              <w:jc w:val="right"/>
              <w:rPr>
                <w:rFonts w:ascii="Calibri" w:hAnsi="Calibri" w:cs="Calibri"/>
                <w:b/>
                <w:bCs/>
                <w:color w:val="000000"/>
                <w:sz w:val="20"/>
                <w:szCs w:val="20"/>
                <w:lang w:val="en-GB" w:eastAsia="de-DE"/>
              </w:rPr>
            </w:pPr>
          </w:p>
        </w:tc>
        <w:tc>
          <w:tcPr>
            <w:tcW w:w="1517" w:type="dxa"/>
            <w:tcBorders>
              <w:top w:val="single" w:sz="4" w:space="0" w:color="auto"/>
              <w:left w:val="single" w:sz="4" w:space="0" w:color="auto"/>
              <w:bottom w:val="single" w:sz="4" w:space="0" w:color="auto"/>
              <w:right w:val="single" w:sz="4" w:space="0" w:color="auto"/>
            </w:tcBorders>
            <w:noWrap/>
            <w:vAlign w:val="bottom"/>
          </w:tcPr>
          <w:p w14:paraId="6B8E1243" w14:textId="77777777" w:rsidR="002C7E60" w:rsidRPr="002C7E60" w:rsidRDefault="002C7E60" w:rsidP="002C7E60">
            <w:pPr>
              <w:jc w:val="right"/>
              <w:rPr>
                <w:rFonts w:ascii="Calibri" w:hAnsi="Calibri" w:cs="Calibri"/>
                <w:b/>
                <w:bCs/>
                <w:color w:val="000000"/>
                <w:sz w:val="20"/>
                <w:szCs w:val="20"/>
                <w:lang w:val="en-GB" w:eastAsia="de-DE"/>
              </w:rPr>
            </w:pPr>
          </w:p>
        </w:tc>
      </w:tr>
      <w:tr w:rsidR="002C7E60" w:rsidRPr="002C7E60" w14:paraId="3F2118B9"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tcPr>
          <w:p w14:paraId="220BE7A9" w14:textId="77777777" w:rsidR="002C7E60" w:rsidRPr="002C7E60" w:rsidRDefault="002C7E60" w:rsidP="002C7E60">
            <w:pPr>
              <w:rPr>
                <w:rFonts w:ascii="Calibri" w:hAnsi="Calibri" w:cs="Calibri"/>
                <w:b/>
                <w:sz w:val="20"/>
                <w:szCs w:val="20"/>
                <w:lang w:val="en-GB" w:eastAsia="de-DE"/>
              </w:rPr>
            </w:pPr>
          </w:p>
        </w:tc>
        <w:tc>
          <w:tcPr>
            <w:tcW w:w="1134" w:type="dxa"/>
            <w:tcBorders>
              <w:top w:val="single" w:sz="4" w:space="0" w:color="auto"/>
              <w:left w:val="single" w:sz="4" w:space="0" w:color="auto"/>
              <w:bottom w:val="single" w:sz="4" w:space="0" w:color="auto"/>
              <w:right w:val="single" w:sz="4" w:space="0" w:color="auto"/>
            </w:tcBorders>
            <w:vAlign w:val="center"/>
          </w:tcPr>
          <w:p w14:paraId="3DC2F2B2" w14:textId="77777777" w:rsidR="002C7E60" w:rsidRPr="002C7E60" w:rsidRDefault="002C7E60" w:rsidP="002C7E60">
            <w:pPr>
              <w:jc w:val="center"/>
              <w:rPr>
                <w:rFonts w:ascii="Calibri" w:hAnsi="Calibri" w:cs="Calibri"/>
                <w:sz w:val="20"/>
                <w:szCs w:val="20"/>
                <w:lang w:val="en-GB" w:eastAsia="de-DE"/>
              </w:rPr>
            </w:pPr>
          </w:p>
        </w:tc>
        <w:tc>
          <w:tcPr>
            <w:tcW w:w="1417" w:type="dxa"/>
            <w:tcBorders>
              <w:top w:val="single" w:sz="4" w:space="0" w:color="auto"/>
              <w:left w:val="single" w:sz="4" w:space="0" w:color="auto"/>
              <w:bottom w:val="single" w:sz="4" w:space="0" w:color="auto"/>
              <w:right w:val="single" w:sz="4" w:space="0" w:color="auto"/>
            </w:tcBorders>
            <w:vAlign w:val="center"/>
          </w:tcPr>
          <w:p w14:paraId="7AE56842" w14:textId="77777777" w:rsidR="002C7E60" w:rsidRPr="002C7E60" w:rsidRDefault="002C7E60" w:rsidP="002C7E60">
            <w:pPr>
              <w:jc w:val="right"/>
              <w:rPr>
                <w:rFonts w:ascii="Calibri" w:hAnsi="Calibri" w:cs="Calibri"/>
                <w:sz w:val="20"/>
                <w:szCs w:val="20"/>
                <w:lang w:val="en-GB"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4DDDA4C3" w14:textId="77777777" w:rsidR="002C7E60" w:rsidRPr="002C7E60" w:rsidRDefault="002C7E60" w:rsidP="002C7E60">
            <w:pPr>
              <w:jc w:val="right"/>
              <w:rPr>
                <w:rFonts w:ascii="Calibri" w:hAnsi="Calibri" w:cs="Calibri"/>
                <w:sz w:val="20"/>
                <w:szCs w:val="20"/>
                <w:lang w:val="en-GB" w:eastAsia="de-DE"/>
              </w:rPr>
            </w:pPr>
          </w:p>
        </w:tc>
        <w:tc>
          <w:tcPr>
            <w:tcW w:w="1417" w:type="dxa"/>
            <w:tcBorders>
              <w:top w:val="single" w:sz="4" w:space="0" w:color="auto"/>
              <w:left w:val="single" w:sz="4" w:space="0" w:color="auto"/>
              <w:bottom w:val="single" w:sz="4" w:space="0" w:color="auto"/>
              <w:right w:val="single" w:sz="4" w:space="0" w:color="auto"/>
            </w:tcBorders>
            <w:vAlign w:val="center"/>
          </w:tcPr>
          <w:p w14:paraId="4B069F30" w14:textId="77777777" w:rsidR="002C7E60" w:rsidRPr="002C7E60" w:rsidRDefault="002C7E60" w:rsidP="002C7E60">
            <w:pPr>
              <w:jc w:val="right"/>
              <w:rPr>
                <w:rFonts w:ascii="Calibri" w:hAnsi="Calibri" w:cs="Calibri"/>
                <w:sz w:val="20"/>
                <w:szCs w:val="20"/>
                <w:lang w:val="en-GB"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5815BFD0" w14:textId="77777777" w:rsidR="002C7E60" w:rsidRPr="002C7E60" w:rsidRDefault="002C7E60" w:rsidP="002C7E60">
            <w:pPr>
              <w:jc w:val="right"/>
              <w:rPr>
                <w:rFonts w:ascii="Calibri" w:hAnsi="Calibri" w:cs="Calibri"/>
                <w:sz w:val="20"/>
                <w:szCs w:val="20"/>
                <w:lang w:val="en-GB" w:eastAsia="de-DE"/>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556C846C" w14:textId="77777777" w:rsidR="002C7E60" w:rsidRPr="002C7E60" w:rsidRDefault="002C7E60" w:rsidP="002C7E60">
            <w:pPr>
              <w:jc w:val="right"/>
              <w:rPr>
                <w:rFonts w:ascii="Calibri" w:hAnsi="Calibri" w:cs="Calibri"/>
                <w:sz w:val="20"/>
                <w:szCs w:val="20"/>
                <w:lang w:val="en-GB" w:eastAsia="de-DE"/>
              </w:rPr>
            </w:pPr>
            <w:r w:rsidRPr="002C7E60">
              <w:rPr>
                <w:rFonts w:ascii="Calibri" w:hAnsi="Calibri" w:cs="Calibri"/>
                <w:sz w:val="20"/>
                <w:szCs w:val="20"/>
                <w:lang w:val="en-GB" w:eastAsia="de-DE"/>
              </w:rPr>
              <w:t> </w:t>
            </w:r>
          </w:p>
        </w:tc>
      </w:tr>
      <w:tr w:rsidR="002C7E60" w:rsidRPr="002C7E60" w14:paraId="5CE72079"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73BE43DA"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Capacity Building Netherlands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3DE972" w14:textId="77777777" w:rsidR="002C7E60" w:rsidRPr="002C7E60" w:rsidRDefault="002C7E60" w:rsidP="002C7E60">
            <w:pPr>
              <w:jc w:val="center"/>
              <w:rPr>
                <w:rFonts w:ascii="Calibri" w:hAnsi="Calibri" w:cs="Calibri"/>
                <w:sz w:val="20"/>
                <w:szCs w:val="20"/>
                <w:lang w:val="de-DE" w:eastAsia="de-DE"/>
              </w:rPr>
            </w:pPr>
            <w:r w:rsidRPr="002C7E60">
              <w:rPr>
                <w:rFonts w:ascii="Calibri" w:hAnsi="Calibri" w:cs="Calibri"/>
                <w:sz w:val="20"/>
                <w:szCs w:val="20"/>
                <w:lang w:val="de-DE" w:eastAsia="de-DE"/>
              </w:rPr>
              <w:t xml:space="preserve">50% </w:t>
            </w:r>
            <w:r w:rsidRPr="002C7E60">
              <w:rPr>
                <w:rFonts w:ascii="Calibri" w:hAnsi="Calibri" w:cs="Calibri"/>
                <w:sz w:val="20"/>
                <w:szCs w:val="20"/>
                <w:lang w:val="de-DE" w:eastAsia="de-DE"/>
              </w:rPr>
              <w:br/>
              <w:t>(20h/week)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319FF2" w14:textId="77777777" w:rsidR="002C7E60" w:rsidRPr="002C7E60" w:rsidRDefault="002C7E60" w:rsidP="002C7E60">
            <w:pPr>
              <w:jc w:val="center"/>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40,000.00 €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D1BF1C" w14:textId="77777777" w:rsidR="002C7E60" w:rsidRPr="002C7E60" w:rsidRDefault="002C7E60" w:rsidP="002C7E60">
            <w:pPr>
              <w:jc w:val="center"/>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40,000.00 €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9D77DB" w14:textId="77777777" w:rsidR="002C7E60" w:rsidRPr="002C7E60" w:rsidRDefault="002C7E60" w:rsidP="002C7E60">
            <w:pPr>
              <w:jc w:val="center"/>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80,000.00 €</w:t>
            </w:r>
          </w:p>
        </w:tc>
        <w:tc>
          <w:tcPr>
            <w:tcW w:w="1418" w:type="dxa"/>
            <w:tcBorders>
              <w:top w:val="single" w:sz="4" w:space="0" w:color="auto"/>
              <w:left w:val="single" w:sz="4" w:space="0" w:color="auto"/>
              <w:bottom w:val="single" w:sz="4" w:space="0" w:color="auto"/>
              <w:right w:val="single" w:sz="4" w:space="0" w:color="auto"/>
            </w:tcBorders>
            <w:vAlign w:val="center"/>
          </w:tcPr>
          <w:p w14:paraId="320BC894" w14:textId="77777777" w:rsidR="002C7E60" w:rsidRPr="002C7E60" w:rsidRDefault="002C7E60" w:rsidP="002C7E60">
            <w:pPr>
              <w:jc w:val="right"/>
              <w:rPr>
                <w:rFonts w:ascii="Calibri" w:hAnsi="Calibri" w:cs="Calibri"/>
                <w:sz w:val="20"/>
                <w:szCs w:val="20"/>
                <w:lang w:val="de-DE" w:eastAsia="de-DE"/>
              </w:rPr>
            </w:pPr>
          </w:p>
        </w:tc>
        <w:tc>
          <w:tcPr>
            <w:tcW w:w="1517" w:type="dxa"/>
            <w:tcBorders>
              <w:top w:val="single" w:sz="4" w:space="0" w:color="auto"/>
              <w:left w:val="single" w:sz="4" w:space="0" w:color="auto"/>
              <w:bottom w:val="single" w:sz="4" w:space="0" w:color="auto"/>
              <w:right w:val="single" w:sz="4" w:space="0" w:color="auto"/>
            </w:tcBorders>
            <w:vAlign w:val="center"/>
          </w:tcPr>
          <w:p w14:paraId="091A9C34" w14:textId="77777777" w:rsidR="002C7E60" w:rsidRPr="002C7E60" w:rsidRDefault="002C7E60" w:rsidP="002C7E60">
            <w:pPr>
              <w:jc w:val="right"/>
              <w:rPr>
                <w:rFonts w:ascii="Calibri" w:hAnsi="Calibri" w:cs="Calibri"/>
                <w:sz w:val="20"/>
                <w:szCs w:val="20"/>
                <w:lang w:val="de-DE" w:eastAsia="de-DE"/>
              </w:rPr>
            </w:pPr>
          </w:p>
        </w:tc>
      </w:tr>
      <w:tr w:rsidR="002C7E60" w:rsidRPr="002C7E60" w14:paraId="73F61C19"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29D5BAE5"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Travel costs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6F9D1D" w14:textId="77777777" w:rsidR="002C7E60" w:rsidRPr="002C7E60" w:rsidRDefault="002C7E60" w:rsidP="002C7E60">
            <w:pPr>
              <w:jc w:val="center"/>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EB24AB" w14:textId="77777777" w:rsidR="002C7E60" w:rsidRPr="002C7E60" w:rsidRDefault="002C7E60" w:rsidP="002C7E60">
            <w:pPr>
              <w:jc w:val="center"/>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1.500,00 €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EAAABB" w14:textId="77777777" w:rsidR="002C7E60" w:rsidRPr="002C7E60" w:rsidRDefault="002C7E60" w:rsidP="002C7E60">
            <w:pPr>
              <w:jc w:val="center"/>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1.500,00 €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A4B660" w14:textId="77777777" w:rsidR="002C7E60" w:rsidRPr="002C7E60" w:rsidRDefault="002C7E60" w:rsidP="002C7E60">
            <w:pPr>
              <w:jc w:val="center"/>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3.000,00 €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F5770A"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57E47F57" w14:textId="77777777" w:rsidR="002C7E60" w:rsidRPr="002C7E60" w:rsidRDefault="002C7E60" w:rsidP="002C7E60">
            <w:pPr>
              <w:spacing w:after="160" w:line="256" w:lineRule="auto"/>
              <w:rPr>
                <w:rFonts w:ascii="Calibri" w:hAnsi="Calibri" w:cs="Calibri"/>
                <w:sz w:val="20"/>
                <w:szCs w:val="20"/>
                <w:lang w:val="de-DE" w:eastAsia="de-DE"/>
              </w:rPr>
            </w:pPr>
          </w:p>
        </w:tc>
      </w:tr>
      <w:tr w:rsidR="002C7E60" w:rsidRPr="002C7E60" w14:paraId="78CE0DB7" w14:textId="77777777" w:rsidTr="002C7E60">
        <w:trPr>
          <w:trHeight w:val="313"/>
        </w:trPr>
        <w:tc>
          <w:tcPr>
            <w:tcW w:w="1980" w:type="dxa"/>
            <w:tcBorders>
              <w:top w:val="single" w:sz="4" w:space="0" w:color="auto"/>
              <w:left w:val="single" w:sz="4" w:space="0" w:color="auto"/>
              <w:bottom w:val="single" w:sz="4" w:space="0" w:color="auto"/>
              <w:right w:val="single" w:sz="4" w:space="0" w:color="auto"/>
            </w:tcBorders>
            <w:vAlign w:val="center"/>
            <w:hideMark/>
          </w:tcPr>
          <w:p w14:paraId="43A0CFB6"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Overhead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4D50DD" w14:textId="77777777" w:rsidR="002C7E60" w:rsidRPr="002C7E60" w:rsidRDefault="002C7E60" w:rsidP="002C7E60">
            <w:pPr>
              <w:jc w:val="center"/>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3D64C" w14:textId="77777777" w:rsidR="002C7E60" w:rsidRPr="002C7E60" w:rsidRDefault="002C7E60" w:rsidP="002C7E60">
            <w:pPr>
              <w:jc w:val="center"/>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8,000.00 €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E0FB4C" w14:textId="77777777" w:rsidR="002C7E60" w:rsidRPr="002C7E60" w:rsidRDefault="002C7E60" w:rsidP="002C7E60">
            <w:pPr>
              <w:jc w:val="center"/>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8,000.00 €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57CB4" w14:textId="77777777" w:rsidR="002C7E60" w:rsidRPr="002C7E60" w:rsidRDefault="002C7E60" w:rsidP="002C7E60">
            <w:pPr>
              <w:jc w:val="center"/>
              <w:rPr>
                <w:rFonts w:ascii="Calibri" w:hAnsi="Calibri" w:cs="Calibri"/>
                <w:color w:val="FF0000"/>
                <w:sz w:val="20"/>
                <w:szCs w:val="20"/>
                <w:lang w:val="en-GB" w:eastAsia="de-DE"/>
              </w:rPr>
            </w:pPr>
            <w:r w:rsidRPr="002C7E60">
              <w:rPr>
                <w:rFonts w:ascii="Calibri" w:hAnsi="Calibri" w:cs="Calibri"/>
                <w:color w:val="FF0000"/>
                <w:sz w:val="20"/>
                <w:szCs w:val="20"/>
                <w:lang w:val="en-GB" w:eastAsia="de-DE"/>
              </w:rPr>
              <w:t>16,000.00 €</w:t>
            </w:r>
          </w:p>
        </w:tc>
        <w:tc>
          <w:tcPr>
            <w:tcW w:w="1418" w:type="dxa"/>
            <w:tcBorders>
              <w:top w:val="single" w:sz="4" w:space="0" w:color="auto"/>
              <w:left w:val="single" w:sz="4" w:space="0" w:color="auto"/>
              <w:bottom w:val="single" w:sz="4" w:space="0" w:color="auto"/>
              <w:right w:val="single" w:sz="4" w:space="0" w:color="auto"/>
            </w:tcBorders>
            <w:vAlign w:val="center"/>
          </w:tcPr>
          <w:p w14:paraId="0E5E0D64" w14:textId="77777777" w:rsidR="002C7E60" w:rsidRPr="002C7E60" w:rsidRDefault="002C7E60" w:rsidP="002C7E60">
            <w:pPr>
              <w:jc w:val="right"/>
              <w:rPr>
                <w:rFonts w:ascii="Calibri" w:hAnsi="Calibri" w:cs="Calibri"/>
                <w:sz w:val="20"/>
                <w:szCs w:val="20"/>
                <w:lang w:val="en-GB" w:eastAsia="de-DE"/>
              </w:rPr>
            </w:pPr>
          </w:p>
        </w:tc>
        <w:tc>
          <w:tcPr>
            <w:tcW w:w="1517" w:type="dxa"/>
            <w:tcBorders>
              <w:top w:val="single" w:sz="4" w:space="0" w:color="auto"/>
              <w:left w:val="single" w:sz="4" w:space="0" w:color="auto"/>
              <w:bottom w:val="single" w:sz="4" w:space="0" w:color="auto"/>
              <w:right w:val="single" w:sz="4" w:space="0" w:color="auto"/>
            </w:tcBorders>
            <w:vAlign w:val="center"/>
          </w:tcPr>
          <w:p w14:paraId="49345C84" w14:textId="77777777" w:rsidR="002C7E60" w:rsidRPr="002C7E60" w:rsidRDefault="002C7E60" w:rsidP="002C7E60">
            <w:pPr>
              <w:jc w:val="right"/>
              <w:rPr>
                <w:rFonts w:ascii="Calibri" w:hAnsi="Calibri" w:cs="Calibri"/>
                <w:sz w:val="20"/>
                <w:szCs w:val="20"/>
                <w:lang w:val="en-GB" w:eastAsia="de-DE"/>
              </w:rPr>
            </w:pPr>
          </w:p>
        </w:tc>
      </w:tr>
      <w:tr w:rsidR="002C7E60" w:rsidRPr="002C7E60" w14:paraId="068F9374"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13F1168D" w14:textId="77777777" w:rsidR="002C7E60" w:rsidRPr="002C7E60" w:rsidRDefault="002C7E60" w:rsidP="002C7E60">
            <w:pPr>
              <w:spacing w:after="160" w:line="256" w:lineRule="auto"/>
              <w:rPr>
                <w:rFonts w:ascii="Calibri" w:hAnsi="Calibri" w:cs="Calibri"/>
                <w:sz w:val="20"/>
                <w:szCs w:val="20"/>
                <w:lang w:val="en-GB" w:eastAsia="de-D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AD672" w14:textId="77777777" w:rsidR="002C7E60" w:rsidRPr="002C7E60" w:rsidRDefault="002C7E60" w:rsidP="002C7E60">
            <w:pPr>
              <w:jc w:val="center"/>
              <w:rPr>
                <w:rFonts w:ascii="Calibri" w:hAnsi="Calibri" w:cs="Calibri"/>
                <w:sz w:val="20"/>
                <w:szCs w:val="20"/>
                <w:lang w:val="en-GB" w:eastAsia="de-DE"/>
              </w:rPr>
            </w:pPr>
            <w:r w:rsidRPr="002C7E60">
              <w:rPr>
                <w:rFonts w:ascii="Calibri" w:hAnsi="Calibri" w:cs="Calibri"/>
                <w:sz w:val="20"/>
                <w:szCs w:val="20"/>
                <w:lang w:val="en-GB" w:eastAsia="de-DE"/>
              </w:rPr>
              <w:t> </w:t>
            </w:r>
          </w:p>
        </w:tc>
        <w:tc>
          <w:tcPr>
            <w:tcW w:w="1417" w:type="dxa"/>
            <w:tcBorders>
              <w:top w:val="single" w:sz="4" w:space="0" w:color="auto"/>
              <w:left w:val="single" w:sz="4" w:space="0" w:color="auto"/>
              <w:bottom w:val="single" w:sz="4" w:space="0" w:color="auto"/>
              <w:right w:val="single" w:sz="4" w:space="0" w:color="auto"/>
            </w:tcBorders>
            <w:vAlign w:val="center"/>
          </w:tcPr>
          <w:p w14:paraId="0C01A83D" w14:textId="77777777" w:rsidR="002C7E60" w:rsidRPr="002C7E60" w:rsidRDefault="002C7E60" w:rsidP="002C7E60">
            <w:pPr>
              <w:jc w:val="right"/>
              <w:rPr>
                <w:rFonts w:ascii="Calibri" w:hAnsi="Calibri" w:cs="Calibri"/>
                <w:b/>
                <w:bCs/>
                <w:color w:val="FF0000"/>
                <w:sz w:val="20"/>
                <w:szCs w:val="20"/>
                <w:lang w:val="en-GB"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369FD0F3" w14:textId="77777777" w:rsidR="002C7E60" w:rsidRPr="002C7E60" w:rsidRDefault="002C7E60" w:rsidP="002C7E60">
            <w:pPr>
              <w:jc w:val="right"/>
              <w:rPr>
                <w:rFonts w:ascii="Calibri" w:hAnsi="Calibri" w:cs="Calibri"/>
                <w:b/>
                <w:bCs/>
                <w:color w:val="FF0000"/>
                <w:sz w:val="20"/>
                <w:szCs w:val="20"/>
                <w:lang w:val="en-GB" w:eastAsia="de-DE"/>
              </w:rPr>
            </w:pPr>
          </w:p>
        </w:tc>
        <w:tc>
          <w:tcPr>
            <w:tcW w:w="1417" w:type="dxa"/>
            <w:tcBorders>
              <w:top w:val="single" w:sz="4" w:space="0" w:color="auto"/>
              <w:left w:val="single" w:sz="4" w:space="0" w:color="auto"/>
              <w:bottom w:val="single" w:sz="4" w:space="0" w:color="auto"/>
              <w:right w:val="single" w:sz="4" w:space="0" w:color="auto"/>
            </w:tcBorders>
            <w:vAlign w:val="center"/>
          </w:tcPr>
          <w:p w14:paraId="2C1FDB3C" w14:textId="77777777" w:rsidR="002C7E60" w:rsidRPr="002C7E60" w:rsidRDefault="002C7E60" w:rsidP="002C7E60">
            <w:pPr>
              <w:jc w:val="right"/>
              <w:rPr>
                <w:rFonts w:ascii="Calibri" w:hAnsi="Calibri" w:cs="Calibri"/>
                <w:b/>
                <w:bCs/>
                <w:color w:val="FF0000"/>
                <w:sz w:val="20"/>
                <w:szCs w:val="20"/>
                <w:lang w:val="en-GB"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5D2A6848" w14:textId="77777777" w:rsidR="002C7E60" w:rsidRPr="002C7E60" w:rsidRDefault="002C7E60" w:rsidP="002C7E60">
            <w:pPr>
              <w:jc w:val="right"/>
              <w:rPr>
                <w:rFonts w:ascii="Calibri" w:hAnsi="Calibri" w:cs="Calibri"/>
                <w:b/>
                <w:bCs/>
                <w:sz w:val="20"/>
                <w:szCs w:val="20"/>
                <w:lang w:val="en-GB" w:eastAsia="de-DE"/>
              </w:rPr>
            </w:pPr>
          </w:p>
        </w:tc>
        <w:tc>
          <w:tcPr>
            <w:tcW w:w="1517" w:type="dxa"/>
            <w:tcBorders>
              <w:top w:val="single" w:sz="4" w:space="0" w:color="auto"/>
              <w:left w:val="single" w:sz="4" w:space="0" w:color="auto"/>
              <w:bottom w:val="single" w:sz="4" w:space="0" w:color="auto"/>
              <w:right w:val="single" w:sz="4" w:space="0" w:color="auto"/>
            </w:tcBorders>
            <w:vAlign w:val="center"/>
          </w:tcPr>
          <w:p w14:paraId="3EEF8A0B" w14:textId="77777777" w:rsidR="002C7E60" w:rsidRPr="002C7E60" w:rsidRDefault="002C7E60" w:rsidP="002C7E60">
            <w:pPr>
              <w:jc w:val="right"/>
              <w:rPr>
                <w:rFonts w:ascii="Calibri" w:hAnsi="Calibri" w:cs="Calibri"/>
                <w:b/>
                <w:bCs/>
                <w:sz w:val="20"/>
                <w:szCs w:val="20"/>
                <w:lang w:val="en-GB" w:eastAsia="de-DE"/>
              </w:rPr>
            </w:pPr>
          </w:p>
        </w:tc>
      </w:tr>
      <w:tr w:rsidR="002C7E60" w:rsidRPr="002C7E60" w14:paraId="2A183B20"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4D18793E" w14:textId="77777777" w:rsidR="002C7E60" w:rsidRPr="002C7E60" w:rsidRDefault="002C7E60" w:rsidP="002C7E60">
            <w:pPr>
              <w:rPr>
                <w:rFonts w:ascii="Calibri" w:hAnsi="Calibri" w:cs="Calibri"/>
                <w:sz w:val="20"/>
                <w:szCs w:val="20"/>
                <w:lang w:val="en-GB" w:eastAsia="de-DE"/>
              </w:rPr>
            </w:pPr>
            <w:r w:rsidRPr="002C7E60">
              <w:rPr>
                <w:rFonts w:ascii="Calibri" w:hAnsi="Calibri" w:cs="Calibri"/>
                <w:sz w:val="20"/>
                <w:szCs w:val="20"/>
                <w:lang w:val="en-GB" w:eastAsia="de-DE"/>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F030E4" w14:textId="77777777" w:rsidR="002C7E60" w:rsidRPr="002C7E60" w:rsidRDefault="002C7E60" w:rsidP="002C7E60">
            <w:pPr>
              <w:jc w:val="center"/>
              <w:rPr>
                <w:rFonts w:ascii="Calibri" w:hAnsi="Calibri" w:cs="Calibri"/>
                <w:sz w:val="20"/>
                <w:szCs w:val="20"/>
                <w:lang w:val="en-GB" w:eastAsia="de-DE"/>
              </w:rPr>
            </w:pPr>
            <w:r w:rsidRPr="002C7E60">
              <w:rPr>
                <w:rFonts w:ascii="Calibri" w:hAnsi="Calibri" w:cs="Calibri"/>
                <w:sz w:val="20"/>
                <w:szCs w:val="20"/>
                <w:lang w:val="en-GB"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906DDA" w14:textId="77777777" w:rsidR="002C7E60" w:rsidRPr="002C7E60" w:rsidRDefault="002C7E60" w:rsidP="002C7E60">
            <w:pPr>
              <w:jc w:val="right"/>
              <w:rPr>
                <w:rFonts w:ascii="Calibri" w:hAnsi="Calibri" w:cs="Calibri"/>
                <w:color w:val="FF0000"/>
                <w:sz w:val="20"/>
                <w:szCs w:val="20"/>
                <w:lang w:val="en-GB" w:eastAsia="de-DE"/>
              </w:rPr>
            </w:pPr>
            <w:r w:rsidRPr="002C7E60">
              <w:rPr>
                <w:rFonts w:ascii="Calibri" w:hAnsi="Calibri" w:cs="Calibri"/>
                <w:color w:val="FF0000"/>
                <w:sz w:val="20"/>
                <w:szCs w:val="20"/>
                <w:lang w:val="en-GB" w:eastAsia="de-DE"/>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30191" w14:textId="77777777" w:rsidR="002C7E60" w:rsidRPr="002C7E60" w:rsidRDefault="002C7E60" w:rsidP="002C7E60">
            <w:pPr>
              <w:jc w:val="right"/>
              <w:rPr>
                <w:rFonts w:ascii="Calibri" w:hAnsi="Calibri" w:cs="Calibri"/>
                <w:color w:val="FF0000"/>
                <w:sz w:val="20"/>
                <w:szCs w:val="20"/>
                <w:lang w:val="en-GB" w:eastAsia="de-DE"/>
              </w:rPr>
            </w:pPr>
            <w:r w:rsidRPr="002C7E60">
              <w:rPr>
                <w:rFonts w:ascii="Calibri" w:hAnsi="Calibri" w:cs="Calibri"/>
                <w:color w:val="FF0000"/>
                <w:sz w:val="20"/>
                <w:szCs w:val="20"/>
                <w:lang w:val="en-GB"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FC215" w14:textId="77777777" w:rsidR="002C7E60" w:rsidRPr="002C7E60" w:rsidRDefault="002C7E60" w:rsidP="002C7E60">
            <w:pPr>
              <w:jc w:val="right"/>
              <w:rPr>
                <w:rFonts w:ascii="Calibri" w:hAnsi="Calibri" w:cs="Calibri"/>
                <w:color w:val="FF0000"/>
                <w:sz w:val="20"/>
                <w:szCs w:val="20"/>
                <w:lang w:val="en-GB" w:eastAsia="de-DE"/>
              </w:rPr>
            </w:pPr>
            <w:r w:rsidRPr="002C7E60">
              <w:rPr>
                <w:rFonts w:ascii="Calibri" w:hAnsi="Calibri" w:cs="Calibri"/>
                <w:color w:val="FF0000"/>
                <w:sz w:val="20"/>
                <w:szCs w:val="20"/>
                <w:lang w:val="en-GB" w:eastAsia="de-DE"/>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5987D" w14:textId="77777777" w:rsidR="002C7E60" w:rsidRPr="002C7E60" w:rsidRDefault="002C7E60" w:rsidP="002C7E60">
            <w:pPr>
              <w:jc w:val="right"/>
              <w:rPr>
                <w:rFonts w:ascii="Calibri" w:hAnsi="Calibri" w:cs="Calibri"/>
                <w:sz w:val="20"/>
                <w:szCs w:val="20"/>
                <w:lang w:val="en-GB" w:eastAsia="de-DE"/>
              </w:rPr>
            </w:pPr>
            <w:r w:rsidRPr="002C7E60">
              <w:rPr>
                <w:rFonts w:ascii="Calibri" w:hAnsi="Calibri" w:cs="Calibri"/>
                <w:sz w:val="20"/>
                <w:szCs w:val="20"/>
                <w:lang w:val="en-GB"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BE7E3BB" w14:textId="77777777" w:rsidR="002C7E60" w:rsidRPr="002C7E60" w:rsidRDefault="002C7E60" w:rsidP="002C7E60">
            <w:pPr>
              <w:jc w:val="right"/>
              <w:rPr>
                <w:rFonts w:ascii="Calibri" w:hAnsi="Calibri" w:cs="Calibri"/>
                <w:sz w:val="20"/>
                <w:szCs w:val="20"/>
                <w:lang w:val="en-GB" w:eastAsia="de-DE"/>
              </w:rPr>
            </w:pPr>
            <w:r w:rsidRPr="002C7E60">
              <w:rPr>
                <w:rFonts w:ascii="Calibri" w:hAnsi="Calibri" w:cs="Calibri"/>
                <w:sz w:val="20"/>
                <w:szCs w:val="20"/>
                <w:lang w:val="en-GB" w:eastAsia="de-DE"/>
              </w:rPr>
              <w:t> </w:t>
            </w:r>
          </w:p>
        </w:tc>
      </w:tr>
      <w:tr w:rsidR="002C7E60" w:rsidRPr="002C7E60" w14:paraId="6C0359CC"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7EA10B52" w14:textId="77777777" w:rsidR="002C7E60" w:rsidRPr="002C7E60" w:rsidRDefault="002C7E60" w:rsidP="002C7E60">
            <w:pPr>
              <w:rPr>
                <w:rFonts w:ascii="Calibri" w:hAnsi="Calibri" w:cs="Calibri"/>
                <w:sz w:val="20"/>
                <w:szCs w:val="20"/>
                <w:lang w:val="en-GB" w:eastAsia="de-DE"/>
              </w:rPr>
            </w:pPr>
            <w:r w:rsidRPr="002C7E60">
              <w:rPr>
                <w:rFonts w:ascii="Calibri" w:hAnsi="Calibri" w:cs="Calibri"/>
                <w:sz w:val="20"/>
                <w:szCs w:val="20"/>
                <w:lang w:val="en-GB" w:eastAsia="de-DE"/>
              </w:rPr>
              <w:t>Capacity Building Denmark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3C3AAF" w14:textId="77777777" w:rsidR="002C7E60" w:rsidRPr="002C7E60" w:rsidRDefault="002C7E60" w:rsidP="002C7E60">
            <w:pPr>
              <w:jc w:val="center"/>
              <w:rPr>
                <w:rFonts w:ascii="Calibri" w:hAnsi="Calibri" w:cs="Calibri"/>
                <w:sz w:val="20"/>
                <w:szCs w:val="20"/>
                <w:lang w:val="en-GB" w:eastAsia="de-DE"/>
              </w:rPr>
            </w:pPr>
            <w:r w:rsidRPr="002C7E60">
              <w:rPr>
                <w:rFonts w:ascii="Calibri" w:hAnsi="Calibri" w:cs="Calibri"/>
                <w:sz w:val="20"/>
                <w:szCs w:val="20"/>
                <w:lang w:val="en-GB" w:eastAsia="de-DE"/>
              </w:rPr>
              <w:t xml:space="preserve">50% </w:t>
            </w:r>
            <w:r w:rsidRPr="002C7E60">
              <w:rPr>
                <w:rFonts w:ascii="Calibri" w:hAnsi="Calibri" w:cs="Calibri"/>
                <w:sz w:val="20"/>
                <w:szCs w:val="20"/>
                <w:lang w:val="en-GB" w:eastAsia="de-DE"/>
              </w:rPr>
              <w:br/>
              <w:t>(20h/week)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A402A6" w14:textId="77777777" w:rsidR="002C7E60" w:rsidRPr="002C7E60" w:rsidRDefault="002C7E60" w:rsidP="002C7E60">
            <w:pPr>
              <w:jc w:val="right"/>
              <w:rPr>
                <w:rFonts w:ascii="Calibri" w:hAnsi="Calibri" w:cs="Calibri"/>
                <w:color w:val="FF0000"/>
                <w:sz w:val="20"/>
                <w:szCs w:val="20"/>
                <w:lang w:val="en-GB" w:eastAsia="de-DE"/>
              </w:rPr>
            </w:pPr>
            <w:r w:rsidRPr="002C7E60">
              <w:rPr>
                <w:rFonts w:ascii="Calibri" w:hAnsi="Calibri" w:cs="Calibri"/>
                <w:color w:val="FF0000"/>
                <w:sz w:val="20"/>
                <w:szCs w:val="20"/>
                <w:lang w:val="de-DE" w:eastAsia="de-DE"/>
              </w:rPr>
              <w:t>40,000.00 €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066131" w14:textId="77777777" w:rsidR="002C7E60" w:rsidRPr="002C7E60" w:rsidRDefault="002C7E60" w:rsidP="002C7E60">
            <w:pPr>
              <w:jc w:val="right"/>
              <w:rPr>
                <w:rFonts w:ascii="Calibri" w:hAnsi="Calibri" w:cs="Calibri"/>
                <w:color w:val="FF0000"/>
                <w:sz w:val="20"/>
                <w:szCs w:val="20"/>
                <w:lang w:val="en-GB" w:eastAsia="de-DE"/>
              </w:rPr>
            </w:pPr>
            <w:r w:rsidRPr="002C7E60">
              <w:rPr>
                <w:rFonts w:ascii="Calibri" w:hAnsi="Calibri" w:cs="Calibri"/>
                <w:color w:val="FF0000"/>
                <w:sz w:val="20"/>
                <w:szCs w:val="20"/>
                <w:lang w:val="de-DE" w:eastAsia="de-DE"/>
              </w:rPr>
              <w:t>40,000.00 €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CB58D7" w14:textId="77777777" w:rsidR="002C7E60" w:rsidRPr="002C7E60" w:rsidRDefault="002C7E60" w:rsidP="002C7E60">
            <w:pPr>
              <w:jc w:val="right"/>
              <w:rPr>
                <w:rFonts w:ascii="Calibri" w:hAnsi="Calibri" w:cs="Calibri"/>
                <w:color w:val="FF0000"/>
                <w:sz w:val="20"/>
                <w:szCs w:val="20"/>
                <w:lang w:val="en-GB" w:eastAsia="de-DE"/>
              </w:rPr>
            </w:pPr>
            <w:r w:rsidRPr="002C7E60">
              <w:rPr>
                <w:rFonts w:ascii="Calibri" w:hAnsi="Calibri" w:cs="Calibri"/>
                <w:color w:val="FF0000"/>
                <w:sz w:val="20"/>
                <w:szCs w:val="20"/>
                <w:lang w:val="de-DE" w:eastAsia="de-DE"/>
              </w:rPr>
              <w:t>80,000.00 €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1BE0E3" w14:textId="77777777" w:rsidR="002C7E60" w:rsidRPr="002C7E60" w:rsidRDefault="002C7E60" w:rsidP="002C7E60">
            <w:pPr>
              <w:jc w:val="right"/>
              <w:rPr>
                <w:rFonts w:ascii="Calibri" w:hAnsi="Calibri" w:cs="Calibri"/>
                <w:sz w:val="20"/>
                <w:szCs w:val="20"/>
                <w:lang w:val="en-GB" w:eastAsia="de-DE"/>
              </w:rPr>
            </w:pPr>
            <w:r w:rsidRPr="002C7E60">
              <w:rPr>
                <w:rFonts w:ascii="Calibri" w:hAnsi="Calibri" w:cs="Calibri"/>
                <w:sz w:val="20"/>
                <w:szCs w:val="20"/>
                <w:lang w:val="en-GB"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68F2174" w14:textId="77777777" w:rsidR="002C7E60" w:rsidRPr="002C7E60" w:rsidRDefault="002C7E60" w:rsidP="002C7E60">
            <w:pPr>
              <w:jc w:val="right"/>
              <w:rPr>
                <w:rFonts w:ascii="Calibri" w:hAnsi="Calibri" w:cs="Calibri"/>
                <w:sz w:val="20"/>
                <w:szCs w:val="20"/>
                <w:lang w:val="en-GB" w:eastAsia="de-DE"/>
              </w:rPr>
            </w:pPr>
            <w:r w:rsidRPr="002C7E60">
              <w:rPr>
                <w:rFonts w:ascii="Calibri" w:hAnsi="Calibri" w:cs="Calibri"/>
                <w:sz w:val="20"/>
                <w:szCs w:val="20"/>
                <w:lang w:val="en-GB" w:eastAsia="de-DE"/>
              </w:rPr>
              <w:t> </w:t>
            </w:r>
          </w:p>
        </w:tc>
      </w:tr>
      <w:tr w:rsidR="002C7E60" w:rsidRPr="002C7E60" w14:paraId="3D7DFACF"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5798CE49" w14:textId="77777777" w:rsidR="002C7E60" w:rsidRPr="002C7E60" w:rsidRDefault="002C7E60" w:rsidP="002C7E60">
            <w:pPr>
              <w:rPr>
                <w:rFonts w:ascii="Calibri" w:hAnsi="Calibri" w:cs="Calibri"/>
                <w:sz w:val="20"/>
                <w:szCs w:val="20"/>
                <w:lang w:val="en-GB" w:eastAsia="de-DE"/>
              </w:rPr>
            </w:pPr>
            <w:r w:rsidRPr="002C7E60">
              <w:rPr>
                <w:rFonts w:ascii="Calibri" w:hAnsi="Calibri" w:cs="Calibri"/>
                <w:sz w:val="20"/>
                <w:szCs w:val="20"/>
                <w:lang w:val="en-GB" w:eastAsia="de-DE"/>
              </w:rPr>
              <w:t>Travel costs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2EA502" w14:textId="77777777" w:rsidR="002C7E60" w:rsidRPr="002C7E60" w:rsidRDefault="002C7E60" w:rsidP="002C7E60">
            <w:pPr>
              <w:jc w:val="center"/>
              <w:rPr>
                <w:rFonts w:ascii="Calibri" w:hAnsi="Calibri" w:cs="Calibri"/>
                <w:sz w:val="20"/>
                <w:szCs w:val="20"/>
                <w:lang w:val="en-GB" w:eastAsia="de-DE"/>
              </w:rPr>
            </w:pPr>
            <w:r w:rsidRPr="002C7E60">
              <w:rPr>
                <w:rFonts w:ascii="Calibri" w:hAnsi="Calibri" w:cs="Calibri"/>
                <w:sz w:val="20"/>
                <w:szCs w:val="20"/>
                <w:lang w:val="en-GB"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7CF313" w14:textId="77777777" w:rsidR="002C7E60" w:rsidRPr="002C7E60" w:rsidRDefault="002C7E60" w:rsidP="002C7E60">
            <w:pPr>
              <w:jc w:val="right"/>
              <w:rPr>
                <w:rFonts w:ascii="Calibri" w:hAnsi="Calibri" w:cs="Calibri"/>
                <w:color w:val="FF0000"/>
                <w:sz w:val="20"/>
                <w:szCs w:val="20"/>
                <w:lang w:val="en-GB" w:eastAsia="de-DE"/>
              </w:rPr>
            </w:pPr>
            <w:r w:rsidRPr="002C7E60">
              <w:rPr>
                <w:rFonts w:ascii="Calibri" w:hAnsi="Calibri" w:cs="Calibri"/>
                <w:color w:val="FF0000"/>
                <w:sz w:val="20"/>
                <w:szCs w:val="20"/>
                <w:lang w:val="de-DE" w:eastAsia="de-DE"/>
              </w:rPr>
              <w:t>1.500,00 €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860655" w14:textId="77777777" w:rsidR="002C7E60" w:rsidRPr="002C7E60" w:rsidRDefault="002C7E60" w:rsidP="002C7E60">
            <w:pPr>
              <w:jc w:val="right"/>
              <w:rPr>
                <w:rFonts w:ascii="Calibri" w:hAnsi="Calibri" w:cs="Calibri"/>
                <w:color w:val="FF0000"/>
                <w:sz w:val="20"/>
                <w:szCs w:val="20"/>
                <w:lang w:val="en-GB" w:eastAsia="de-DE"/>
              </w:rPr>
            </w:pPr>
            <w:r w:rsidRPr="002C7E60">
              <w:rPr>
                <w:rFonts w:ascii="Calibri" w:hAnsi="Calibri" w:cs="Calibri"/>
                <w:color w:val="FF0000"/>
                <w:sz w:val="20"/>
                <w:szCs w:val="20"/>
                <w:lang w:val="de-DE" w:eastAsia="de-DE"/>
              </w:rPr>
              <w:t>1.500,00 €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DA9F9" w14:textId="77777777" w:rsidR="002C7E60" w:rsidRPr="002C7E60" w:rsidRDefault="002C7E60" w:rsidP="002C7E60">
            <w:pPr>
              <w:jc w:val="right"/>
              <w:rPr>
                <w:rFonts w:ascii="Calibri" w:hAnsi="Calibri" w:cs="Calibri"/>
                <w:color w:val="FF0000"/>
                <w:sz w:val="20"/>
                <w:szCs w:val="20"/>
                <w:lang w:val="en-GB" w:eastAsia="de-DE"/>
              </w:rPr>
            </w:pPr>
            <w:r w:rsidRPr="002C7E60">
              <w:rPr>
                <w:rFonts w:ascii="Calibri" w:hAnsi="Calibri" w:cs="Calibri"/>
                <w:color w:val="FF0000"/>
                <w:sz w:val="20"/>
                <w:szCs w:val="20"/>
                <w:lang w:val="de-DE" w:eastAsia="de-DE"/>
              </w:rPr>
              <w:t>3.000,00 €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5E66AF" w14:textId="77777777" w:rsidR="002C7E60" w:rsidRPr="002C7E60" w:rsidRDefault="002C7E60" w:rsidP="002C7E60">
            <w:pPr>
              <w:jc w:val="right"/>
              <w:rPr>
                <w:rFonts w:ascii="Calibri" w:hAnsi="Calibri" w:cs="Calibri"/>
                <w:sz w:val="20"/>
                <w:szCs w:val="20"/>
                <w:lang w:val="en-GB" w:eastAsia="de-DE"/>
              </w:rPr>
            </w:pPr>
            <w:r w:rsidRPr="002C7E60">
              <w:rPr>
                <w:rFonts w:ascii="Calibri" w:hAnsi="Calibri" w:cs="Calibri"/>
                <w:sz w:val="20"/>
                <w:szCs w:val="20"/>
                <w:lang w:val="en-GB"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5962E61" w14:textId="77777777" w:rsidR="002C7E60" w:rsidRPr="002C7E60" w:rsidRDefault="002C7E60" w:rsidP="002C7E60">
            <w:pPr>
              <w:jc w:val="right"/>
              <w:rPr>
                <w:rFonts w:ascii="Calibri" w:hAnsi="Calibri" w:cs="Calibri"/>
                <w:sz w:val="20"/>
                <w:szCs w:val="20"/>
                <w:lang w:val="en-GB" w:eastAsia="de-DE"/>
              </w:rPr>
            </w:pPr>
            <w:r w:rsidRPr="002C7E60">
              <w:rPr>
                <w:rFonts w:ascii="Calibri" w:hAnsi="Calibri" w:cs="Calibri"/>
                <w:sz w:val="20"/>
                <w:szCs w:val="20"/>
                <w:lang w:val="en-GB" w:eastAsia="de-DE"/>
              </w:rPr>
              <w:t> </w:t>
            </w:r>
          </w:p>
        </w:tc>
      </w:tr>
      <w:tr w:rsidR="002C7E60" w:rsidRPr="002C7E60" w14:paraId="342713E2" w14:textId="77777777" w:rsidTr="002C7E60">
        <w:trPr>
          <w:trHeight w:val="313"/>
        </w:trPr>
        <w:tc>
          <w:tcPr>
            <w:tcW w:w="1980" w:type="dxa"/>
            <w:tcBorders>
              <w:top w:val="single" w:sz="4" w:space="0" w:color="auto"/>
              <w:left w:val="single" w:sz="4" w:space="0" w:color="auto"/>
              <w:bottom w:val="single" w:sz="4" w:space="0" w:color="auto"/>
              <w:right w:val="single" w:sz="4" w:space="0" w:color="auto"/>
            </w:tcBorders>
            <w:vAlign w:val="center"/>
            <w:hideMark/>
          </w:tcPr>
          <w:p w14:paraId="250B9A30"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Overhead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26E5C0" w14:textId="77777777" w:rsidR="002C7E60" w:rsidRPr="002C7E60" w:rsidRDefault="002C7E60" w:rsidP="002C7E60">
            <w:pPr>
              <w:jc w:val="center"/>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8C712" w14:textId="77777777" w:rsidR="002C7E60" w:rsidRPr="002C7E60" w:rsidRDefault="002C7E60" w:rsidP="002C7E60">
            <w:pPr>
              <w:jc w:val="right"/>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8,000.00 €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09F2F4" w14:textId="77777777" w:rsidR="002C7E60" w:rsidRPr="002C7E60" w:rsidRDefault="002C7E60" w:rsidP="002C7E60">
            <w:pPr>
              <w:jc w:val="right"/>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8,000.00 €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BA4665" w14:textId="77777777" w:rsidR="002C7E60" w:rsidRPr="002C7E60" w:rsidRDefault="002C7E60" w:rsidP="002C7E60">
            <w:pPr>
              <w:jc w:val="right"/>
              <w:rPr>
                <w:rFonts w:ascii="Calibri" w:hAnsi="Calibri" w:cs="Calibri"/>
                <w:color w:val="FF0000"/>
                <w:sz w:val="20"/>
                <w:szCs w:val="20"/>
                <w:lang w:val="de-DE" w:eastAsia="de-DE"/>
              </w:rPr>
            </w:pPr>
            <w:r w:rsidRPr="002C7E60">
              <w:rPr>
                <w:rFonts w:ascii="Calibri" w:hAnsi="Calibri" w:cs="Calibri"/>
                <w:color w:val="FF0000"/>
                <w:sz w:val="20"/>
                <w:szCs w:val="20"/>
                <w:lang w:val="en-GB" w:eastAsia="de-DE"/>
              </w:rPr>
              <w:t>16,000.00 €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2B5CAB"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068EED02"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r>
      <w:tr w:rsidR="002C7E60" w:rsidRPr="002C7E60" w14:paraId="0535C28F"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5A329ABE"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675C77" w14:textId="77777777" w:rsidR="002C7E60" w:rsidRPr="002C7E60" w:rsidRDefault="002C7E60" w:rsidP="002C7E60">
            <w:pPr>
              <w:jc w:val="center"/>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531B38"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4812F4"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0BEBCA"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1735B"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E935521"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r>
      <w:tr w:rsidR="002C7E60" w:rsidRPr="002C7E60" w14:paraId="209C55A6" w14:textId="77777777" w:rsidTr="002C7E60">
        <w:trPr>
          <w:trHeight w:val="298"/>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A75AD2E"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Special expertise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81B79F" w14:textId="77777777" w:rsidR="002C7E60" w:rsidRPr="002C7E60" w:rsidRDefault="002C7E60" w:rsidP="002C7E60">
            <w:pPr>
              <w:jc w:val="right"/>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6E169D" w14:textId="77777777" w:rsidR="002C7E60" w:rsidRPr="002C7E60" w:rsidRDefault="002C7E60" w:rsidP="002C7E60">
            <w:pPr>
              <w:jc w:val="right"/>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68CA7" w14:textId="77777777" w:rsidR="002C7E60" w:rsidRPr="002C7E60" w:rsidRDefault="002C7E60" w:rsidP="002C7E60">
            <w:pPr>
              <w:jc w:val="right"/>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 xml:space="preserve">         6.000,00 €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2EDA2D"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574E5AF"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r>
      <w:tr w:rsidR="002C7E60" w:rsidRPr="002C7E60" w14:paraId="5D54ECC5" w14:textId="77777777" w:rsidTr="002C7E60">
        <w:trPr>
          <w:trHeight w:val="298"/>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88E8A83"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Workshops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6488D2" w14:textId="77777777" w:rsidR="002C7E60" w:rsidRPr="002C7E60" w:rsidRDefault="002C7E60" w:rsidP="002C7E60">
            <w:pPr>
              <w:jc w:val="right"/>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 xml:space="preserve">       1.500,00 €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1DA32" w14:textId="77777777" w:rsidR="002C7E60" w:rsidRPr="002C7E60" w:rsidRDefault="002C7E60" w:rsidP="002C7E60">
            <w:pPr>
              <w:jc w:val="right"/>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 xml:space="preserve">       1.500,00 €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7C9E62" w14:textId="77777777" w:rsidR="002C7E60" w:rsidRPr="002C7E60" w:rsidRDefault="002C7E60" w:rsidP="002C7E60">
            <w:pPr>
              <w:jc w:val="right"/>
              <w:rPr>
                <w:rFonts w:ascii="Calibri" w:hAnsi="Calibri" w:cs="Calibri"/>
                <w:color w:val="FF0000"/>
                <w:sz w:val="20"/>
                <w:szCs w:val="20"/>
                <w:lang w:val="de-DE" w:eastAsia="de-DE"/>
              </w:rPr>
            </w:pPr>
            <w:r w:rsidRPr="002C7E60">
              <w:rPr>
                <w:rFonts w:ascii="Calibri" w:hAnsi="Calibri" w:cs="Calibri"/>
                <w:color w:val="FF0000"/>
                <w:sz w:val="20"/>
                <w:szCs w:val="20"/>
                <w:lang w:val="de-DE" w:eastAsia="de-DE"/>
              </w:rPr>
              <w:t xml:space="preserve">         3.000,00 €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4F6DC"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210F26EC"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r>
      <w:tr w:rsidR="002C7E60" w:rsidRPr="002C7E60" w14:paraId="55558A7B" w14:textId="77777777" w:rsidTr="002C7E60">
        <w:trPr>
          <w:trHeight w:val="313"/>
        </w:trPr>
        <w:tc>
          <w:tcPr>
            <w:tcW w:w="10301" w:type="dxa"/>
            <w:gridSpan w:val="7"/>
            <w:tcBorders>
              <w:top w:val="single" w:sz="4" w:space="0" w:color="auto"/>
              <w:left w:val="single" w:sz="4" w:space="0" w:color="auto"/>
              <w:bottom w:val="single" w:sz="4" w:space="0" w:color="auto"/>
              <w:right w:val="single" w:sz="4" w:space="0" w:color="auto"/>
            </w:tcBorders>
            <w:vAlign w:val="center"/>
            <w:hideMark/>
          </w:tcPr>
          <w:p w14:paraId="1E0C34E2" w14:textId="77777777" w:rsidR="002C7E60" w:rsidRPr="002C7E60" w:rsidRDefault="002C7E60" w:rsidP="002C7E60">
            <w:pPr>
              <w:jc w:val="right"/>
              <w:rPr>
                <w:rFonts w:ascii="Calibri" w:hAnsi="Calibri" w:cs="Calibri"/>
                <w:sz w:val="20"/>
                <w:szCs w:val="20"/>
                <w:lang w:val="de-DE" w:eastAsia="de-DE"/>
              </w:rPr>
            </w:pPr>
            <w:r w:rsidRPr="002C7E60">
              <w:rPr>
                <w:rFonts w:ascii="Calibri" w:hAnsi="Calibri" w:cs="Calibri"/>
                <w:sz w:val="20"/>
                <w:szCs w:val="20"/>
                <w:lang w:val="de-DE" w:eastAsia="de-DE"/>
              </w:rPr>
              <w:t> </w:t>
            </w:r>
          </w:p>
        </w:tc>
      </w:tr>
      <w:tr w:rsidR="002C7E60" w:rsidRPr="002C7E60" w14:paraId="0DB1081A" w14:textId="77777777" w:rsidTr="002C7E60">
        <w:trPr>
          <w:trHeight w:val="298"/>
        </w:trPr>
        <w:tc>
          <w:tcPr>
            <w:tcW w:w="1980" w:type="dxa"/>
            <w:tcBorders>
              <w:top w:val="single" w:sz="4" w:space="0" w:color="auto"/>
              <w:left w:val="single" w:sz="4" w:space="0" w:color="auto"/>
              <w:bottom w:val="single" w:sz="4" w:space="0" w:color="auto"/>
              <w:right w:val="single" w:sz="4" w:space="0" w:color="auto"/>
            </w:tcBorders>
            <w:vAlign w:val="center"/>
            <w:hideMark/>
          </w:tcPr>
          <w:p w14:paraId="4DAE7C5B" w14:textId="77777777" w:rsidR="002C7E60" w:rsidRPr="002C7E60" w:rsidRDefault="002C7E60" w:rsidP="002C7E60">
            <w:pPr>
              <w:rPr>
                <w:rFonts w:ascii="Calibri" w:hAnsi="Calibri" w:cs="Calibri"/>
                <w:sz w:val="20"/>
                <w:szCs w:val="20"/>
                <w:lang w:val="de-DE" w:eastAsia="de-DE"/>
              </w:rPr>
            </w:pPr>
            <w:r w:rsidRPr="002C7E60">
              <w:rPr>
                <w:rFonts w:ascii="Calibri" w:hAnsi="Calibri" w:cs="Calibri"/>
                <w:sz w:val="20"/>
                <w:szCs w:val="20"/>
                <w:lang w:val="de-DE" w:eastAsia="de-DE"/>
              </w:rPr>
              <w:t>Total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58993" w14:textId="77777777" w:rsidR="002C7E60" w:rsidRPr="002C7E60" w:rsidRDefault="002C7E60" w:rsidP="002C7E60">
            <w:pPr>
              <w:spacing w:after="160" w:line="256" w:lineRule="auto"/>
              <w:rPr>
                <w:rFonts w:ascii="Calibri" w:hAnsi="Calibri" w:cs="Calibri"/>
                <w:sz w:val="20"/>
                <w:szCs w:val="20"/>
                <w:lang w:val="de-DE" w:eastAsia="de-DE"/>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5DB9010" w14:textId="77777777" w:rsidR="002C7E60" w:rsidRPr="002C7E60" w:rsidRDefault="002C7E60" w:rsidP="002C7E60">
            <w:pPr>
              <w:jc w:val="right"/>
              <w:rPr>
                <w:rFonts w:ascii="Calibri" w:hAnsi="Calibri" w:cs="Calibri"/>
                <w:b/>
                <w:bCs/>
                <w:sz w:val="20"/>
                <w:szCs w:val="20"/>
                <w:lang w:val="de-DE" w:eastAsia="de-DE"/>
              </w:rPr>
            </w:pPr>
            <w:r w:rsidRPr="002C7E60">
              <w:rPr>
                <w:rFonts w:ascii="Calibri" w:hAnsi="Calibri" w:cs="Calibri"/>
                <w:b/>
                <w:bCs/>
                <w:sz w:val="20"/>
                <w:szCs w:val="20"/>
                <w:lang w:val="de-DE" w:eastAsia="de-DE"/>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32907A" w14:textId="77777777" w:rsidR="002C7E60" w:rsidRPr="002C7E60" w:rsidRDefault="002C7E60" w:rsidP="002C7E60">
            <w:pPr>
              <w:jc w:val="right"/>
              <w:rPr>
                <w:rFonts w:ascii="Calibri" w:hAnsi="Calibri" w:cs="Calibri"/>
                <w:b/>
                <w:bCs/>
                <w:sz w:val="20"/>
                <w:szCs w:val="20"/>
                <w:lang w:val="de-DE" w:eastAsia="de-DE"/>
              </w:rPr>
            </w:pPr>
            <w:r w:rsidRPr="002C7E60">
              <w:rPr>
                <w:rFonts w:ascii="Calibri" w:hAnsi="Calibri" w:cs="Calibri"/>
                <w:b/>
                <w:bCs/>
                <w:sz w:val="20"/>
                <w:szCs w:val="20"/>
                <w:lang w:val="de-DE" w:eastAsia="de-DE"/>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D69EC" w14:textId="77777777" w:rsidR="002C7E60" w:rsidRPr="002C7E60" w:rsidRDefault="002C7E60" w:rsidP="002C7E60">
            <w:pPr>
              <w:spacing w:after="160" w:line="256" w:lineRule="auto"/>
              <w:rPr>
                <w:rFonts w:ascii="Calibri" w:hAnsi="Calibri" w:cs="Calibri"/>
                <w:b/>
                <w:bCs/>
                <w:sz w:val="20"/>
                <w:szCs w:val="20"/>
                <w:lang w:val="de-DE" w:eastAsia="de-DE"/>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A352ECB" w14:textId="77777777" w:rsidR="002C7E60" w:rsidRPr="002C7E60" w:rsidRDefault="002C7E60" w:rsidP="002C7E60">
            <w:pPr>
              <w:jc w:val="right"/>
              <w:rPr>
                <w:rFonts w:ascii="Calibri" w:hAnsi="Calibri" w:cs="Calibri"/>
                <w:b/>
                <w:bCs/>
                <w:sz w:val="20"/>
                <w:szCs w:val="20"/>
                <w:lang w:val="de-DE" w:eastAsia="de-DE"/>
              </w:rPr>
            </w:pPr>
            <w:r w:rsidRPr="002C7E60">
              <w:rPr>
                <w:rFonts w:ascii="Calibri" w:hAnsi="Calibri" w:cs="Calibri"/>
                <w:b/>
                <w:bCs/>
                <w:sz w:val="20"/>
                <w:szCs w:val="20"/>
                <w:lang w:val="de-DE" w:eastAsia="de-DE"/>
              </w:rPr>
              <w:t> </w:t>
            </w:r>
          </w:p>
        </w:tc>
        <w:tc>
          <w:tcPr>
            <w:tcW w:w="1517" w:type="dxa"/>
            <w:tcBorders>
              <w:top w:val="single" w:sz="4" w:space="0" w:color="auto"/>
              <w:left w:val="single" w:sz="4" w:space="0" w:color="auto"/>
              <w:bottom w:val="single" w:sz="4" w:space="0" w:color="auto"/>
              <w:right w:val="single" w:sz="4" w:space="0" w:color="auto"/>
            </w:tcBorders>
            <w:vAlign w:val="center"/>
            <w:hideMark/>
          </w:tcPr>
          <w:p w14:paraId="0550F419" w14:textId="77777777" w:rsidR="002C7E60" w:rsidRPr="002C7E60" w:rsidRDefault="002C7E60" w:rsidP="002C7E60">
            <w:pPr>
              <w:spacing w:after="160" w:line="256" w:lineRule="auto"/>
              <w:rPr>
                <w:rFonts w:ascii="Calibri" w:hAnsi="Calibri" w:cs="Calibri"/>
                <w:b/>
                <w:bCs/>
                <w:sz w:val="20"/>
                <w:szCs w:val="20"/>
                <w:lang w:val="de-DE" w:eastAsia="de-DE"/>
              </w:rPr>
            </w:pPr>
          </w:p>
        </w:tc>
      </w:tr>
    </w:tbl>
    <w:p w14:paraId="5B907694" w14:textId="77777777" w:rsidR="002C7E60" w:rsidRPr="002C7E60" w:rsidRDefault="002C7E60" w:rsidP="002C7E60">
      <w:pPr>
        <w:spacing w:after="120"/>
        <w:ind w:left="360"/>
        <w:rPr>
          <w:rFonts w:ascii="Calibri" w:eastAsia="Calibri" w:hAnsi="Calibri"/>
          <w:color w:val="FF0000"/>
          <w:lang w:val="en-GB"/>
        </w:rPr>
      </w:pPr>
    </w:p>
    <w:p w14:paraId="75F07A6D" w14:textId="535436EF" w:rsidR="00635C67" w:rsidRDefault="00635C67" w:rsidP="00635C67">
      <w:pPr>
        <w:spacing w:after="200" w:line="276" w:lineRule="auto"/>
        <w:ind w:left="360"/>
        <w:rPr>
          <w:rFonts w:ascii="Georgia" w:hAnsi="Georgia"/>
          <w:sz w:val="20"/>
          <w:szCs w:val="22"/>
          <w:lang w:val="en-GB"/>
        </w:rPr>
      </w:pPr>
    </w:p>
    <w:sectPr w:rsidR="00635C67" w:rsidSect="009148DD">
      <w:headerReference w:type="default" r:id="rId13"/>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r. Rösner, Hans-Ulrich" w:date="2020-10-03T11:55:00Z" w:initials="DRH">
    <w:p w14:paraId="46188E66" w14:textId="77777777" w:rsidR="002C7E60" w:rsidRDefault="002C7E60" w:rsidP="002C7E60">
      <w:pPr>
        <w:pStyle w:val="CommentText"/>
      </w:pPr>
      <w:r>
        <w:rPr>
          <w:rStyle w:val="CommentReference"/>
        </w:rPr>
        <w:annotationRef/>
      </w:r>
      <w:r>
        <w:t>Wording? Which council?</w:t>
      </w:r>
    </w:p>
  </w:comment>
  <w:comment w:id="1" w:author="Bettina Taylor" w:date="2020-10-12T12:21:00Z" w:initials="BT">
    <w:p w14:paraId="371BC9FA" w14:textId="77777777" w:rsidR="002C7E60" w:rsidRDefault="002C7E60" w:rsidP="002C7E60">
      <w:pPr>
        <w:pStyle w:val="CommentText"/>
      </w:pPr>
      <w:r>
        <w:rPr>
          <w:rStyle w:val="CommentReference"/>
        </w:rPr>
        <w:annotationRef/>
      </w:r>
      <w:r>
        <w:t>More info Soledad?</w:t>
      </w:r>
    </w:p>
  </w:comment>
  <w:comment w:id="2" w:author="Bettina Taylor" w:date="2020-10-12T15:27:00Z" w:initials="BT">
    <w:p w14:paraId="40205D61" w14:textId="77777777" w:rsidR="002C7E60" w:rsidRDefault="002C7E60" w:rsidP="002C7E60">
      <w:pPr>
        <w:pStyle w:val="CommentText"/>
        <w:rPr>
          <w:lang w:val="de-DE"/>
        </w:rPr>
      </w:pPr>
      <w:r>
        <w:rPr>
          <w:rStyle w:val="CommentReference"/>
        </w:rPr>
        <w:annotationRef/>
      </w:r>
      <w:r>
        <w:rPr>
          <w:lang w:val="de-DE"/>
        </w:rPr>
        <w:t>Hans-Ulrich? Kannst Du da ein paar Sätze zu schreiben?</w:t>
      </w:r>
    </w:p>
  </w:comment>
  <w:comment w:id="3" w:author="Bettina Taylor" w:date="2020-10-13T10:53:00Z" w:initials="BT">
    <w:p w14:paraId="34AB18BF" w14:textId="77777777" w:rsidR="002C7E60" w:rsidRDefault="002C7E60" w:rsidP="002C7E60">
      <w:pPr>
        <w:pStyle w:val="CommentText"/>
        <w:rPr>
          <w:lang w:val="en-GB"/>
        </w:rPr>
      </w:pPr>
      <w:r>
        <w:rPr>
          <w:rStyle w:val="CommentReference"/>
        </w:rPr>
        <w:annotationRef/>
      </w:r>
      <w:r>
        <w:t>Numbers in red are only roughly guessed or not sureand need to be confirmed.</w:t>
      </w:r>
    </w:p>
  </w:comment>
  <w:comment w:id="4" w:author="Bettina Taylor" w:date="2020-10-13T10:42:00Z" w:initials="BT">
    <w:p w14:paraId="22E12E4E" w14:textId="77777777" w:rsidR="002C7E60" w:rsidRDefault="002C7E60" w:rsidP="002C7E60">
      <w:pPr>
        <w:pStyle w:val="CommentText"/>
      </w:pPr>
      <w:r>
        <w:rPr>
          <w:rStyle w:val="CommentReference"/>
        </w:rPr>
        <w:annotationRef/>
      </w:r>
      <w:r>
        <w:t>This would be the in-kind contribution by NGOs that would use some of their working hours paid through other funds to contribute to the project (WWF DE, NABU, NSF, Waddenvereniging) We need a concrete numbers here, either working hours or money, based on your calculations I only guessed.</w:t>
      </w:r>
    </w:p>
    <w:p w14:paraId="33BA34C9" w14:textId="77777777" w:rsidR="002C7E60" w:rsidRDefault="002C7E60" w:rsidP="002C7E60">
      <w:pPr>
        <w:pStyle w:val="CommentText"/>
      </w:pPr>
      <w:r>
        <w:t>NABU: 6,000€ for 2021</w:t>
      </w:r>
    </w:p>
    <w:p w14:paraId="0987E3AE" w14:textId="77777777" w:rsidR="002C7E60" w:rsidRDefault="002C7E60" w:rsidP="002C7E60">
      <w:pPr>
        <w:pStyle w:val="CommentText"/>
      </w:pPr>
      <w:r>
        <w:t>WWF DE: 5,000€ for both years</w:t>
      </w:r>
    </w:p>
    <w:p w14:paraId="3D3649D3" w14:textId="77777777" w:rsidR="002C7E60" w:rsidRDefault="002C7E60" w:rsidP="002C7E60">
      <w:pPr>
        <w:pStyle w:val="CommentText"/>
      </w:pPr>
      <w:r>
        <w:t>Waddenvereniging: 150-200 hrs (per year?)</w:t>
      </w:r>
    </w:p>
    <w:p w14:paraId="66BB05A8" w14:textId="77777777" w:rsidR="002C7E60" w:rsidRDefault="002C7E60" w:rsidP="002C7E60">
      <w:pPr>
        <w:pStyle w:val="CommentText"/>
      </w:pPr>
      <w:r>
        <w:t>NSF: ??</w:t>
      </w:r>
    </w:p>
    <w:p w14:paraId="2FD4EE5A" w14:textId="77777777" w:rsidR="002C7E60" w:rsidRDefault="002C7E60" w:rsidP="002C7E60">
      <w:pPr>
        <w:pStyle w:val="CommentText"/>
      </w:pPr>
      <w:r>
        <w:t>DN:</w:t>
      </w:r>
    </w:p>
    <w:p w14:paraId="16C8B0E3" w14:textId="77777777" w:rsidR="002C7E60" w:rsidRDefault="002C7E60" w:rsidP="002C7E60">
      <w:pPr>
        <w:pStyle w:val="CommentText"/>
      </w:pPr>
      <w:r>
        <w:t>DOF:</w:t>
      </w:r>
    </w:p>
    <w:p w14:paraId="2C36C52A" w14:textId="77777777" w:rsidR="002C7E60" w:rsidRDefault="002C7E60" w:rsidP="002C7E6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188E66" w15:done="0"/>
  <w15:commentEx w15:paraId="371BC9FA" w15:done="0"/>
  <w15:commentEx w15:paraId="40205D61" w15:done="0"/>
  <w15:commentEx w15:paraId="34AB18BF" w15:done="0"/>
  <w15:commentEx w15:paraId="2C36C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DBB7" w16cex:dateUtc="2020-10-15T12:31:00Z"/>
  <w16cex:commentExtensible w16cex:durableId="2332DBB8" w16cex:dateUtc="2020-10-15T12:31:00Z"/>
  <w16cex:commentExtensible w16cex:durableId="2332DBB9" w16cex:dateUtc="2020-10-15T12:31:00Z"/>
  <w16cex:commentExtensible w16cex:durableId="2332DBBA" w16cex:dateUtc="2020-10-15T12:31:00Z"/>
  <w16cex:commentExtensible w16cex:durableId="2332DBC3" w16cex:dateUtc="2020-10-15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188E66" w16cid:durableId="2332DBB7"/>
  <w16cid:commentId w16cid:paraId="371BC9FA" w16cid:durableId="2332DBB8"/>
  <w16cid:commentId w16cid:paraId="40205D61" w16cid:durableId="2332DBB9"/>
  <w16cid:commentId w16cid:paraId="34AB18BF" w16cid:durableId="2332DBBA"/>
  <w16cid:commentId w16cid:paraId="2C36C52A" w16cid:durableId="2332D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B763" w14:textId="77777777" w:rsidR="004F59A2" w:rsidRDefault="004F59A2" w:rsidP="00B965C7">
      <w:r>
        <w:separator/>
      </w:r>
    </w:p>
  </w:endnote>
  <w:endnote w:type="continuationSeparator" w:id="0">
    <w:p w14:paraId="1D752C90" w14:textId="77777777" w:rsidR="004F59A2" w:rsidRDefault="004F59A2"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6B8D1" w14:textId="77777777" w:rsidR="004F59A2" w:rsidRDefault="004F59A2" w:rsidP="00B965C7">
      <w:r>
        <w:separator/>
      </w:r>
    </w:p>
  </w:footnote>
  <w:footnote w:type="continuationSeparator" w:id="0">
    <w:p w14:paraId="63FAEDC0" w14:textId="77777777" w:rsidR="004F59A2" w:rsidRDefault="004F59A2"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711" w14:textId="6C11A909" w:rsidR="004F59A2" w:rsidRDefault="004F59A2" w:rsidP="00A429C8">
    <w:pPr>
      <w:pStyle w:val="Header"/>
    </w:pPr>
    <w:r>
      <w:rPr>
        <w:rFonts w:ascii="Georgia" w:hAnsi="Georgia"/>
        <w:color w:val="808080" w:themeColor="background1" w:themeShade="80"/>
        <w:sz w:val="18"/>
        <w:szCs w:val="18"/>
      </w:rPr>
      <w:t>TG-M 20-</w:t>
    </w:r>
    <w:r w:rsidR="006A42D0">
      <w:rPr>
        <w:rFonts w:ascii="Georgia" w:hAnsi="Georgia"/>
        <w:color w:val="808080" w:themeColor="background1" w:themeShade="80"/>
        <w:sz w:val="18"/>
        <w:szCs w:val="18"/>
      </w:rPr>
      <w:t>3</w:t>
    </w:r>
    <w:r>
      <w:rPr>
        <w:rFonts w:ascii="Georgia" w:hAnsi="Georgia"/>
        <w:color w:val="808080" w:themeColor="background1" w:themeShade="80"/>
        <w:sz w:val="18"/>
        <w:szCs w:val="18"/>
      </w:rPr>
      <w:t>/</w:t>
    </w:r>
    <w:r w:rsidR="006A42D0">
      <w:rPr>
        <w:rFonts w:ascii="Georgia" w:hAnsi="Georgia"/>
        <w:color w:val="808080" w:themeColor="background1" w:themeShade="80"/>
        <w:sz w:val="18"/>
        <w:szCs w:val="18"/>
      </w:rPr>
      <w:t>5 MSC Zoe 2020-10-13</w:t>
    </w:r>
  </w:p>
  <w:p w14:paraId="2031DF7D" w14:textId="77777777" w:rsidR="004F59A2" w:rsidRDefault="004F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69D2"/>
    <w:multiLevelType w:val="multilevel"/>
    <w:tmpl w:val="A09AD3BA"/>
    <w:lvl w:ilvl="0">
      <w:start w:val="1"/>
      <w:numFmt w:val="decimal"/>
      <w:lvlText w:val="%1"/>
      <w:lvlJc w:val="left"/>
      <w:pPr>
        <w:ind w:left="1701" w:hanging="1701"/>
      </w:pPr>
    </w:lvl>
    <w:lvl w:ilvl="1">
      <w:start w:val="1"/>
      <w:numFmt w:val="decimal"/>
      <w:lvlText w:val="%1.%2"/>
      <w:lvlJc w:val="left"/>
      <w:pPr>
        <w:ind w:left="1701" w:hanging="1701"/>
      </w:pPr>
    </w:lvl>
    <w:lvl w:ilvl="2">
      <w:start w:val="1"/>
      <w:numFmt w:val="decimal"/>
      <w:lvlText w:val="%1.%2.%3"/>
      <w:lvlJc w:val="left"/>
      <w:pPr>
        <w:ind w:left="1701" w:hanging="1701"/>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B36974"/>
    <w:multiLevelType w:val="hybridMultilevel"/>
    <w:tmpl w:val="B2D4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9C22BF"/>
    <w:multiLevelType w:val="hybridMultilevel"/>
    <w:tmpl w:val="639270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0B5F15"/>
    <w:multiLevelType w:val="hybridMultilevel"/>
    <w:tmpl w:val="979A63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2B6293A"/>
    <w:multiLevelType w:val="hybridMultilevel"/>
    <w:tmpl w:val="5D7267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E6656AE"/>
    <w:multiLevelType w:val="hybridMultilevel"/>
    <w:tmpl w:val="2610B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EE6044E"/>
    <w:multiLevelType w:val="hybridMultilevel"/>
    <w:tmpl w:val="8402E7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3285EDD"/>
    <w:multiLevelType w:val="hybridMultilevel"/>
    <w:tmpl w:val="85F8F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6875277"/>
    <w:multiLevelType w:val="hybridMultilevel"/>
    <w:tmpl w:val="AF14F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26A5139"/>
    <w:multiLevelType w:val="hybridMultilevel"/>
    <w:tmpl w:val="880CA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5693A59"/>
    <w:multiLevelType w:val="hybridMultilevel"/>
    <w:tmpl w:val="2DF8D0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AAC22BF"/>
    <w:multiLevelType w:val="hybridMultilevel"/>
    <w:tmpl w:val="48C2C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8"/>
  </w:num>
  <w:num w:numId="9">
    <w:abstractNumId w:val="8"/>
  </w:num>
  <w:num w:numId="10">
    <w:abstractNumId w:val="9"/>
  </w:num>
  <w:num w:numId="11">
    <w:abstractNumId w:val="9"/>
  </w:num>
  <w:num w:numId="12">
    <w:abstractNumId w:val="1"/>
  </w:num>
  <w:num w:numId="13">
    <w:abstractNumId w:val="1"/>
  </w:num>
  <w:num w:numId="14">
    <w:abstractNumId w:val="4"/>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 Rösner, Hans-Ulrich">
    <w15:presenceInfo w15:providerId="AD" w15:userId="S::hans-ulrich.roesner@wwf-germany.de::be99fd04-d792-4c89-989e-d989983a587b"/>
  </w15:person>
  <w15:person w15:author="Bettina Taylor">
    <w15:presenceInfo w15:providerId="AD" w15:userId="S-1-5-21-2505279267-2305830033-687012-1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10D2D"/>
    <w:rsid w:val="000478D3"/>
    <w:rsid w:val="0006433D"/>
    <w:rsid w:val="00073712"/>
    <w:rsid w:val="00074ABA"/>
    <w:rsid w:val="00094DBE"/>
    <w:rsid w:val="000A1308"/>
    <w:rsid w:val="000A6D0F"/>
    <w:rsid w:val="000B5464"/>
    <w:rsid w:val="000E76CA"/>
    <w:rsid w:val="00133CDB"/>
    <w:rsid w:val="00147DE8"/>
    <w:rsid w:val="001538B9"/>
    <w:rsid w:val="0016114A"/>
    <w:rsid w:val="0016130C"/>
    <w:rsid w:val="001A5AB5"/>
    <w:rsid w:val="001B6A8B"/>
    <w:rsid w:val="001D044E"/>
    <w:rsid w:val="001F3F04"/>
    <w:rsid w:val="001F4228"/>
    <w:rsid w:val="001F4FB2"/>
    <w:rsid w:val="00215254"/>
    <w:rsid w:val="002272FA"/>
    <w:rsid w:val="00240AFF"/>
    <w:rsid w:val="00241FA1"/>
    <w:rsid w:val="002453D6"/>
    <w:rsid w:val="0024597E"/>
    <w:rsid w:val="00250C85"/>
    <w:rsid w:val="002570E2"/>
    <w:rsid w:val="002A0DE8"/>
    <w:rsid w:val="002A2851"/>
    <w:rsid w:val="002B33A9"/>
    <w:rsid w:val="002C7E60"/>
    <w:rsid w:val="002D5AE4"/>
    <w:rsid w:val="002E6981"/>
    <w:rsid w:val="00324417"/>
    <w:rsid w:val="003743DC"/>
    <w:rsid w:val="003C3C68"/>
    <w:rsid w:val="003E2F99"/>
    <w:rsid w:val="003F4A4D"/>
    <w:rsid w:val="00411E3A"/>
    <w:rsid w:val="004205EB"/>
    <w:rsid w:val="00470654"/>
    <w:rsid w:val="00473366"/>
    <w:rsid w:val="0048049E"/>
    <w:rsid w:val="004824F0"/>
    <w:rsid w:val="0048782E"/>
    <w:rsid w:val="004A749D"/>
    <w:rsid w:val="004D3C87"/>
    <w:rsid w:val="004F59A2"/>
    <w:rsid w:val="0050563B"/>
    <w:rsid w:val="0051787B"/>
    <w:rsid w:val="0052678A"/>
    <w:rsid w:val="00527DA2"/>
    <w:rsid w:val="005315CD"/>
    <w:rsid w:val="00567BCF"/>
    <w:rsid w:val="00577229"/>
    <w:rsid w:val="005A05AB"/>
    <w:rsid w:val="005C0BDC"/>
    <w:rsid w:val="005E5D50"/>
    <w:rsid w:val="005F0948"/>
    <w:rsid w:val="005F5C95"/>
    <w:rsid w:val="00607CFF"/>
    <w:rsid w:val="00635C67"/>
    <w:rsid w:val="00696CA7"/>
    <w:rsid w:val="006A3966"/>
    <w:rsid w:val="006A42D0"/>
    <w:rsid w:val="006B5CC2"/>
    <w:rsid w:val="00721513"/>
    <w:rsid w:val="00741226"/>
    <w:rsid w:val="007810A3"/>
    <w:rsid w:val="007861D9"/>
    <w:rsid w:val="00795532"/>
    <w:rsid w:val="007A6FA2"/>
    <w:rsid w:val="007B091D"/>
    <w:rsid w:val="007F0012"/>
    <w:rsid w:val="0080011B"/>
    <w:rsid w:val="00814E09"/>
    <w:rsid w:val="00836CB1"/>
    <w:rsid w:val="00842A2F"/>
    <w:rsid w:val="00843654"/>
    <w:rsid w:val="008561DC"/>
    <w:rsid w:val="00861CD5"/>
    <w:rsid w:val="0086364D"/>
    <w:rsid w:val="008C20DA"/>
    <w:rsid w:val="008C66A3"/>
    <w:rsid w:val="008D53B9"/>
    <w:rsid w:val="009033BB"/>
    <w:rsid w:val="009148DD"/>
    <w:rsid w:val="00923B78"/>
    <w:rsid w:val="00926942"/>
    <w:rsid w:val="009270FB"/>
    <w:rsid w:val="009417C4"/>
    <w:rsid w:val="00960B8D"/>
    <w:rsid w:val="00980B05"/>
    <w:rsid w:val="00987517"/>
    <w:rsid w:val="00991952"/>
    <w:rsid w:val="00991DE6"/>
    <w:rsid w:val="009A3E57"/>
    <w:rsid w:val="009C46AF"/>
    <w:rsid w:val="009C68F7"/>
    <w:rsid w:val="009E14C9"/>
    <w:rsid w:val="009E3DA6"/>
    <w:rsid w:val="009E5391"/>
    <w:rsid w:val="00A032FB"/>
    <w:rsid w:val="00A30B2B"/>
    <w:rsid w:val="00A429C8"/>
    <w:rsid w:val="00A72074"/>
    <w:rsid w:val="00A77AEC"/>
    <w:rsid w:val="00A9506D"/>
    <w:rsid w:val="00AB1A53"/>
    <w:rsid w:val="00AB2A7C"/>
    <w:rsid w:val="00AE0477"/>
    <w:rsid w:val="00AF300B"/>
    <w:rsid w:val="00AF752E"/>
    <w:rsid w:val="00B27CE5"/>
    <w:rsid w:val="00B70DF5"/>
    <w:rsid w:val="00B73FDE"/>
    <w:rsid w:val="00B756DE"/>
    <w:rsid w:val="00B965C7"/>
    <w:rsid w:val="00BB06F2"/>
    <w:rsid w:val="00BB66E1"/>
    <w:rsid w:val="00BD658F"/>
    <w:rsid w:val="00BE1166"/>
    <w:rsid w:val="00C02F3A"/>
    <w:rsid w:val="00C06E86"/>
    <w:rsid w:val="00C36242"/>
    <w:rsid w:val="00C44216"/>
    <w:rsid w:val="00C624B3"/>
    <w:rsid w:val="00C639BC"/>
    <w:rsid w:val="00C7703C"/>
    <w:rsid w:val="00C8145D"/>
    <w:rsid w:val="00C85B9D"/>
    <w:rsid w:val="00CA0716"/>
    <w:rsid w:val="00CA4088"/>
    <w:rsid w:val="00CD0E61"/>
    <w:rsid w:val="00CD2C41"/>
    <w:rsid w:val="00D054FA"/>
    <w:rsid w:val="00D146C1"/>
    <w:rsid w:val="00D15F5E"/>
    <w:rsid w:val="00D1728D"/>
    <w:rsid w:val="00D46FA3"/>
    <w:rsid w:val="00D70660"/>
    <w:rsid w:val="00DA1753"/>
    <w:rsid w:val="00DB7395"/>
    <w:rsid w:val="00DC630A"/>
    <w:rsid w:val="00DC6CAE"/>
    <w:rsid w:val="00DE308A"/>
    <w:rsid w:val="00DE3789"/>
    <w:rsid w:val="00DE3D4D"/>
    <w:rsid w:val="00E1799E"/>
    <w:rsid w:val="00E27E32"/>
    <w:rsid w:val="00E30E2C"/>
    <w:rsid w:val="00E33800"/>
    <w:rsid w:val="00E915A1"/>
    <w:rsid w:val="00EC5936"/>
    <w:rsid w:val="00ED0C2F"/>
    <w:rsid w:val="00EE2EB1"/>
    <w:rsid w:val="00F2063F"/>
    <w:rsid w:val="00F40021"/>
    <w:rsid w:val="00F411B2"/>
    <w:rsid w:val="00F42F6B"/>
    <w:rsid w:val="00F50816"/>
    <w:rsid w:val="00FC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8107D"/>
  <w15:docId w15:val="{52A340BF-00F1-4289-B3C9-BED5FC4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paragraph" w:styleId="Heading3">
    <w:name w:val="heading 3"/>
    <w:basedOn w:val="Normal"/>
    <w:next w:val="Normal"/>
    <w:link w:val="Heading3Char"/>
    <w:semiHidden/>
    <w:unhideWhenUsed/>
    <w:qFormat/>
    <w:rsid w:val="009033B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autoRedefine/>
    <w:semiHidden/>
    <w:unhideWhenUsed/>
    <w:qFormat/>
    <w:rsid w:val="009033BB"/>
    <w:pPr>
      <w:keepNext/>
      <w:tabs>
        <w:tab w:val="right" w:pos="9214"/>
      </w:tabs>
      <w:spacing w:after="240"/>
      <w:ind w:left="864" w:hanging="864"/>
      <w:outlineLvl w:val="3"/>
    </w:pPr>
    <w:rPr>
      <w:rFonts w:ascii="Verdana" w:hAnsi="Verdana"/>
      <w:b/>
      <w:i/>
      <w:color w:val="000000"/>
      <w:sz w:val="22"/>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character" w:customStyle="1" w:styleId="Heading3Char">
    <w:name w:val="Heading 3 Char"/>
    <w:basedOn w:val="DefaultParagraphFont"/>
    <w:link w:val="Heading3"/>
    <w:semiHidden/>
    <w:rsid w:val="009033BB"/>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semiHidden/>
    <w:rsid w:val="009033BB"/>
    <w:rPr>
      <w:rFonts w:ascii="Verdana" w:eastAsia="Times New Roman" w:hAnsi="Verdana" w:cs="Times New Roman"/>
      <w:b/>
      <w:i/>
      <w:color w:val="000000"/>
      <w:szCs w:val="20"/>
      <w:lang w:val="da-DK" w:eastAsia="da-DK"/>
    </w:rPr>
  </w:style>
  <w:style w:type="numbering" w:customStyle="1" w:styleId="NoList1">
    <w:name w:val="No List1"/>
    <w:next w:val="NoList"/>
    <w:uiPriority w:val="99"/>
    <w:semiHidden/>
    <w:unhideWhenUsed/>
    <w:rsid w:val="009033BB"/>
  </w:style>
  <w:style w:type="paragraph" w:customStyle="1" w:styleId="msonormal0">
    <w:name w:val="msonormal"/>
    <w:basedOn w:val="Normal"/>
    <w:rsid w:val="009033BB"/>
    <w:pPr>
      <w:spacing w:before="100" w:beforeAutospacing="1" w:after="100" w:afterAutospacing="1"/>
    </w:pPr>
  </w:style>
  <w:style w:type="paragraph" w:styleId="Caption">
    <w:name w:val="caption"/>
    <w:basedOn w:val="Normal"/>
    <w:next w:val="Normal"/>
    <w:autoRedefine/>
    <w:uiPriority w:val="35"/>
    <w:semiHidden/>
    <w:unhideWhenUsed/>
    <w:qFormat/>
    <w:rsid w:val="009033BB"/>
    <w:pPr>
      <w:spacing w:after="284" w:line="200" w:lineRule="atLeast"/>
      <w:contextualSpacing/>
    </w:pPr>
    <w:rPr>
      <w:rFonts w:ascii="Arial" w:hAnsi="Arial" w:cs="Arial"/>
      <w:b/>
      <w:color w:val="4F757D"/>
      <w:sz w:val="15"/>
      <w:szCs w:val="20"/>
      <w:lang w:eastAsia="da-DK"/>
    </w:rPr>
  </w:style>
  <w:style w:type="paragraph" w:styleId="Revision">
    <w:name w:val="Revision"/>
    <w:uiPriority w:val="99"/>
    <w:semiHidden/>
    <w:rsid w:val="009033BB"/>
    <w:pPr>
      <w:spacing w:after="0" w:line="240" w:lineRule="auto"/>
    </w:pPr>
    <w:rPr>
      <w:rFonts w:ascii="Calibri" w:eastAsia="SimSun" w:hAnsi="Calibri" w:cs="Times New Roman"/>
      <w:lang w:val="de-DE" w:eastAsia="zh-CN"/>
    </w:rPr>
  </w:style>
  <w:style w:type="character" w:customStyle="1" w:styleId="Hyperlink1">
    <w:name w:val="Hyperlink1"/>
    <w:basedOn w:val="DefaultParagraphFont"/>
    <w:uiPriority w:val="99"/>
    <w:rsid w:val="009033BB"/>
    <w:rPr>
      <w:color w:val="0000FF"/>
      <w:u w:val="single"/>
    </w:rPr>
  </w:style>
  <w:style w:type="character" w:customStyle="1" w:styleId="gegevens">
    <w:name w:val="gegevens"/>
    <w:basedOn w:val="DefaultParagraphFont"/>
    <w:rsid w:val="009033BB"/>
  </w:style>
  <w:style w:type="character" w:customStyle="1" w:styleId="FollowedHyperlink1">
    <w:name w:val="FollowedHyperlink1"/>
    <w:basedOn w:val="DefaultParagraphFont"/>
    <w:uiPriority w:val="99"/>
    <w:semiHidden/>
    <w:rsid w:val="009033BB"/>
    <w:rPr>
      <w:color w:val="800080"/>
      <w:u w:val="single"/>
    </w:rPr>
  </w:style>
  <w:style w:type="table" w:styleId="TableGrid">
    <w:name w:val="Table Grid"/>
    <w:basedOn w:val="TableNormal"/>
    <w:uiPriority w:val="59"/>
    <w:rsid w:val="009033BB"/>
    <w:pPr>
      <w:spacing w:after="0" w:line="240" w:lineRule="auto"/>
    </w:pPr>
    <w:rPr>
      <w:rFonts w:ascii="Calibri" w:eastAsia="Times New Roma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033BB"/>
    <w:pPr>
      <w:spacing w:after="0" w:line="240" w:lineRule="auto"/>
    </w:pPr>
    <w:rPr>
      <w:rFonts w:ascii="Calibri" w:eastAsia="SimSu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B33A9"/>
  </w:style>
  <w:style w:type="table" w:customStyle="1" w:styleId="TableGrid2">
    <w:name w:val="Table Grid2"/>
    <w:basedOn w:val="TableNormal"/>
    <w:next w:val="TableGrid"/>
    <w:uiPriority w:val="39"/>
    <w:rsid w:val="002C7E60"/>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75768">
      <w:bodyDiv w:val="1"/>
      <w:marLeft w:val="0"/>
      <w:marRight w:val="0"/>
      <w:marTop w:val="0"/>
      <w:marBottom w:val="0"/>
      <w:divBdr>
        <w:top w:val="none" w:sz="0" w:space="0" w:color="auto"/>
        <w:left w:val="none" w:sz="0" w:space="0" w:color="auto"/>
        <w:bottom w:val="none" w:sz="0" w:space="0" w:color="auto"/>
        <w:right w:val="none" w:sz="0" w:space="0" w:color="auto"/>
      </w:divBdr>
    </w:div>
    <w:div w:id="181482077">
      <w:bodyDiv w:val="1"/>
      <w:marLeft w:val="0"/>
      <w:marRight w:val="0"/>
      <w:marTop w:val="0"/>
      <w:marBottom w:val="0"/>
      <w:divBdr>
        <w:top w:val="none" w:sz="0" w:space="0" w:color="auto"/>
        <w:left w:val="none" w:sz="0" w:space="0" w:color="auto"/>
        <w:bottom w:val="none" w:sz="0" w:space="0" w:color="auto"/>
        <w:right w:val="none" w:sz="0" w:space="0" w:color="auto"/>
      </w:divBdr>
    </w:div>
    <w:div w:id="384138453">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811484631">
      <w:bodyDiv w:val="1"/>
      <w:marLeft w:val="0"/>
      <w:marRight w:val="0"/>
      <w:marTop w:val="0"/>
      <w:marBottom w:val="0"/>
      <w:divBdr>
        <w:top w:val="none" w:sz="0" w:space="0" w:color="auto"/>
        <w:left w:val="none" w:sz="0" w:space="0" w:color="auto"/>
        <w:bottom w:val="none" w:sz="0" w:space="0" w:color="auto"/>
        <w:right w:val="none" w:sz="0" w:space="0" w:color="auto"/>
      </w:divBdr>
    </w:div>
    <w:div w:id="18881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B41D-C543-4E44-868E-838009E2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3004</Words>
  <Characters>17124</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4</cp:revision>
  <dcterms:created xsi:type="dcterms:W3CDTF">2020-10-15T12:32:00Z</dcterms:created>
  <dcterms:modified xsi:type="dcterms:W3CDTF">2020-10-15T12:44:00Z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